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DCFF" w14:textId="77777777" w:rsidR="001D6409" w:rsidRDefault="005A718B">
      <w:pPr>
        <w:spacing w:line="480" w:lineRule="atLeast"/>
        <w:jc w:val="center"/>
      </w:pPr>
      <w:r>
        <w:rPr>
          <w:noProof/>
        </w:rPr>
        <w:drawing>
          <wp:inline distT="0" distB="0" distL="0" distR="0" wp14:anchorId="44EFD76F" wp14:editId="40289C42">
            <wp:extent cx="1495425" cy="352425"/>
            <wp:effectExtent l="19050" t="0" r="9525" b="0"/>
            <wp:docPr id="1" name="Picture 1" descr="v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c1"/>
                    <pic:cNvPicPr>
                      <a:picLocks noChangeAspect="1" noChangeArrowheads="1"/>
                    </pic:cNvPicPr>
                  </pic:nvPicPr>
                  <pic:blipFill>
                    <a:blip r:embed="rId7" cstate="print"/>
                    <a:srcRect/>
                    <a:stretch>
                      <a:fillRect/>
                    </a:stretch>
                  </pic:blipFill>
                  <pic:spPr bwMode="auto">
                    <a:xfrm>
                      <a:off x="0" y="0"/>
                      <a:ext cx="1495425" cy="352425"/>
                    </a:xfrm>
                    <a:prstGeom prst="rect">
                      <a:avLst/>
                    </a:prstGeom>
                    <a:noFill/>
                    <a:ln w="9525">
                      <a:noFill/>
                      <a:miter lim="800000"/>
                      <a:headEnd/>
                      <a:tailEnd/>
                    </a:ln>
                  </pic:spPr>
                </pic:pic>
              </a:graphicData>
            </a:graphic>
          </wp:inline>
        </w:drawing>
      </w:r>
    </w:p>
    <w:p w14:paraId="1FF6F150" w14:textId="77777777" w:rsidR="004A7C2A" w:rsidRDefault="005324A3" w:rsidP="004A7C2A">
      <w:pPr>
        <w:ind w:firstLine="720"/>
        <w:rPr>
          <w:b/>
          <w:sz w:val="28"/>
          <w:szCs w:val="28"/>
        </w:rPr>
      </w:pPr>
      <w:r>
        <w:rPr>
          <w:b/>
          <w:sz w:val="28"/>
          <w:szCs w:val="28"/>
        </w:rPr>
        <w:t>Valencia College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B69AC" w:rsidRPr="004B69AC">
        <w:rPr>
          <w:b/>
          <w:sz w:val="28"/>
          <w:szCs w:val="28"/>
        </w:rPr>
        <w:t>Summer A 2019</w:t>
      </w:r>
    </w:p>
    <w:p w14:paraId="5F945943" w14:textId="77777777" w:rsidR="004A7C2A" w:rsidRDefault="004A7C2A" w:rsidP="004A7C2A">
      <w:pPr>
        <w:jc w:val="center"/>
        <w:rPr>
          <w:b/>
          <w:sz w:val="28"/>
          <w:szCs w:val="28"/>
        </w:rPr>
      </w:pPr>
      <w:r>
        <w:rPr>
          <w:b/>
          <w:sz w:val="28"/>
          <w:szCs w:val="28"/>
        </w:rPr>
        <w:t>Syllabus</w:t>
      </w:r>
    </w:p>
    <w:p w14:paraId="593138F4" w14:textId="77777777" w:rsidR="004B69AC" w:rsidRPr="004B69AC" w:rsidRDefault="004B69AC" w:rsidP="004B69AC">
      <w:pPr>
        <w:jc w:val="center"/>
        <w:rPr>
          <w:b/>
          <w:sz w:val="28"/>
          <w:szCs w:val="28"/>
        </w:rPr>
      </w:pPr>
      <w:r w:rsidRPr="004B69AC">
        <w:rPr>
          <w:b/>
          <w:sz w:val="28"/>
          <w:szCs w:val="28"/>
        </w:rPr>
        <w:t>INR 2002 (Prefix) 32358 (CRN): International Politics</w:t>
      </w:r>
    </w:p>
    <w:p w14:paraId="5062CBC5" w14:textId="77777777" w:rsidR="004B69AC" w:rsidRPr="004B69AC" w:rsidRDefault="004B69AC" w:rsidP="004B69AC">
      <w:pPr>
        <w:jc w:val="center"/>
        <w:rPr>
          <w:b/>
          <w:sz w:val="28"/>
          <w:szCs w:val="28"/>
        </w:rPr>
      </w:pPr>
      <w:r w:rsidRPr="004B69AC">
        <w:rPr>
          <w:b/>
          <w:sz w:val="28"/>
          <w:szCs w:val="28"/>
        </w:rPr>
        <w:t>H1 Online</w:t>
      </w:r>
    </w:p>
    <w:p w14:paraId="79302A51" w14:textId="77777777" w:rsidR="004A7C2A" w:rsidRDefault="004A7C2A" w:rsidP="004A7C2A">
      <w:pPr>
        <w:jc w:val="center"/>
        <w:rPr>
          <w:b/>
          <w:sz w:val="28"/>
          <w:szCs w:val="28"/>
        </w:rPr>
      </w:pPr>
    </w:p>
    <w:p w14:paraId="47D458E4" w14:textId="77777777" w:rsidR="004A7C2A" w:rsidRPr="00F1298A" w:rsidRDefault="004A7C2A" w:rsidP="004A7C2A">
      <w:r>
        <w:t>Instructor: Dr. Scott Creamer</w:t>
      </w:r>
    </w:p>
    <w:p w14:paraId="3862F939" w14:textId="77777777" w:rsidR="004A7C2A" w:rsidRDefault="004A7C2A" w:rsidP="004A7C2A">
      <w:pPr>
        <w:jc w:val="center"/>
        <w:rPr>
          <w:b/>
          <w:sz w:val="28"/>
          <w:szCs w:val="28"/>
        </w:rPr>
      </w:pPr>
    </w:p>
    <w:p w14:paraId="47FFC3BE" w14:textId="77777777" w:rsidR="004A7C2A" w:rsidRPr="0040714A" w:rsidRDefault="004A7C2A" w:rsidP="004A7C2A">
      <w:r w:rsidRPr="0040714A">
        <w:t xml:space="preserve">Office: </w:t>
      </w:r>
      <w:r w:rsidR="00420DA2">
        <w:t xml:space="preserve">Osceola campus </w:t>
      </w:r>
      <w:r w:rsidR="00C81454">
        <w:t>1-141D</w:t>
      </w:r>
    </w:p>
    <w:p w14:paraId="3A05272A" w14:textId="77777777" w:rsidR="00E37617" w:rsidRDefault="00E37617" w:rsidP="00E37617">
      <w:r w:rsidRPr="0040714A">
        <w:t>Office Hours:</w:t>
      </w:r>
      <w:r>
        <w:t xml:space="preserve"> </w:t>
      </w:r>
      <w:r w:rsidRPr="001908AA">
        <w:t>Monday</w:t>
      </w:r>
      <w:r w:rsidR="000254D9">
        <w:t xml:space="preserve">-Wednesday, </w:t>
      </w:r>
      <w:r w:rsidR="009D6D3E">
        <w:t>7</w:t>
      </w:r>
      <w:r w:rsidR="000254D9">
        <w:t>-</w:t>
      </w:r>
      <w:r w:rsidR="009D6D3E">
        <w:t>9</w:t>
      </w:r>
      <w:r>
        <w:t xml:space="preserve"> a.m. and by appointment</w:t>
      </w:r>
    </w:p>
    <w:p w14:paraId="72BC599C" w14:textId="77777777" w:rsidR="0033613F" w:rsidRDefault="001376DD" w:rsidP="0033613F">
      <w:r>
        <w:t>Online Hours: F</w:t>
      </w:r>
      <w:r w:rsidR="005324A3">
        <w:t xml:space="preserve">riday </w:t>
      </w:r>
      <w:r w:rsidR="009D6D3E">
        <w:t>8</w:t>
      </w:r>
      <w:r>
        <w:t>am-</w:t>
      </w:r>
      <w:r w:rsidR="009D6D3E">
        <w:t>12</w:t>
      </w:r>
      <w:r w:rsidR="0033613F">
        <w:t>pm</w:t>
      </w:r>
    </w:p>
    <w:p w14:paraId="3EC6B054" w14:textId="77777777" w:rsidR="0033613F" w:rsidRDefault="0033613F" w:rsidP="0033613F">
      <w:r>
        <w:t>Email: SCreamer@valenciacollege.edu</w:t>
      </w:r>
    </w:p>
    <w:p w14:paraId="67676DB1" w14:textId="77777777" w:rsidR="004A7C2A" w:rsidRDefault="004A7C2A" w:rsidP="004A7C2A">
      <w:pPr>
        <w:spacing w:line="240" w:lineRule="atLeast"/>
        <w:rPr>
          <w:b/>
          <w:sz w:val="22"/>
        </w:rPr>
      </w:pPr>
    </w:p>
    <w:p w14:paraId="05E7FDB7" w14:textId="77777777" w:rsidR="004A7C2A" w:rsidRPr="001D79DC" w:rsidRDefault="004A7C2A" w:rsidP="004A7C2A">
      <w:pPr>
        <w:spacing w:line="240" w:lineRule="atLeast"/>
      </w:pPr>
      <w:r w:rsidRPr="00CC06A9">
        <w:rPr>
          <w:b/>
          <w:u w:val="single"/>
        </w:rPr>
        <w:t>Catalog Description</w:t>
      </w:r>
      <w:r w:rsidRPr="00CC06A9">
        <w:rPr>
          <w:u w:val="single"/>
        </w:rPr>
        <w:t>:</w:t>
      </w:r>
      <w:r w:rsidRPr="001D79DC">
        <w:t xml:space="preserve"> </w:t>
      </w:r>
      <w:r>
        <w:t>This course will primarily involve a</w:t>
      </w:r>
      <w:r w:rsidRPr="004A7C2A">
        <w:t xml:space="preserve">nalysis of world politics, focusing on the role of nation-states and international organizations and on selected foreign policy issues. </w:t>
      </w:r>
      <w:r>
        <w:t xml:space="preserve">It is a </w:t>
      </w:r>
      <w:r w:rsidRPr="004A7C2A">
        <w:t>Gordon Rule course which requires a significant amount of student writing.  Minimum grade of C required if INR 2002 is used to satisfy Gordon Rule and general education requirements.</w:t>
      </w:r>
    </w:p>
    <w:p w14:paraId="2FFD03DD" w14:textId="77777777" w:rsidR="004A7C2A" w:rsidRDefault="004A7C2A" w:rsidP="004A7C2A">
      <w:pPr>
        <w:spacing w:line="240" w:lineRule="atLeast"/>
        <w:rPr>
          <w:b/>
          <w:sz w:val="22"/>
        </w:rPr>
      </w:pPr>
    </w:p>
    <w:p w14:paraId="1889F979" w14:textId="77777777" w:rsidR="004A7C2A" w:rsidRPr="00CC06A9" w:rsidRDefault="004A7C2A" w:rsidP="004A7C2A">
      <w:pPr>
        <w:rPr>
          <w:b/>
          <w:u w:val="single"/>
        </w:rPr>
      </w:pPr>
      <w:r w:rsidRPr="00CC06A9">
        <w:rPr>
          <w:b/>
          <w:u w:val="single"/>
        </w:rPr>
        <w:t>Course Framework</w:t>
      </w:r>
    </w:p>
    <w:p w14:paraId="003455AD" w14:textId="77777777" w:rsidR="004A7C2A" w:rsidRPr="004A7C2A" w:rsidRDefault="004A7C2A" w:rsidP="004A7C2A">
      <w:pPr>
        <w:ind w:firstLine="720"/>
        <w:rPr>
          <w:szCs w:val="20"/>
        </w:rPr>
      </w:pPr>
      <w:r w:rsidRPr="004A7C2A">
        <w:rPr>
          <w:szCs w:val="20"/>
        </w:rPr>
        <w:t>This is an introductory survey course in international relations designed to help the student relate, organize, and analyze in a meaningful way the welter of political events that occur on the international level.  The general orientation of the course is theoretical.  That is, we are interested in discovering patterns in the behavior of states as they interact with each other, and we try to understand the various factors that might explain this behavior.  Consequently, considerable attention will be given in class to demonstrating how theoretical analysis helps us to understand and explain current international developments.  Students should monitor closely important international political developments that occur during the semester with these considerations in mind.</w:t>
      </w:r>
    </w:p>
    <w:p w14:paraId="72C78298" w14:textId="77777777" w:rsidR="004A7C2A" w:rsidRDefault="004A7C2A" w:rsidP="004A7C2A">
      <w:pPr>
        <w:rPr>
          <w:szCs w:val="20"/>
        </w:rPr>
      </w:pPr>
      <w:r w:rsidRPr="004A7C2A">
        <w:rPr>
          <w:szCs w:val="20"/>
        </w:rPr>
        <w:tab/>
        <w:t>We will touch on a range of questions: What are the causes of important international outcomes? What are the sources of power in the international arena? What role do states, international organizations, and transnational movements play in international politics? What trends are most interesting or important for understanding the present and predicting the future?</w:t>
      </w:r>
    </w:p>
    <w:p w14:paraId="6AE9FCA0" w14:textId="77777777" w:rsidR="002F57A0" w:rsidRPr="004A7C2A" w:rsidRDefault="002F57A0" w:rsidP="004A7C2A">
      <w:pPr>
        <w:rPr>
          <w:szCs w:val="20"/>
        </w:rPr>
      </w:pPr>
      <w:r>
        <w:rPr>
          <w:szCs w:val="20"/>
        </w:rPr>
        <w:tab/>
        <w:t>I will be posting lectures (PowerP</w:t>
      </w:r>
      <w:r w:rsidR="0033613F">
        <w:rPr>
          <w:szCs w:val="20"/>
        </w:rPr>
        <w:t>oint presentations) and other material</w:t>
      </w:r>
      <w:r>
        <w:rPr>
          <w:szCs w:val="20"/>
        </w:rPr>
        <w:t xml:space="preserve"> regular</w:t>
      </w:r>
      <w:r w:rsidR="00B34A81">
        <w:rPr>
          <w:szCs w:val="20"/>
        </w:rPr>
        <w:t xml:space="preserve">ly on </w:t>
      </w:r>
      <w:r w:rsidR="000254D9">
        <w:rPr>
          <w:szCs w:val="20"/>
        </w:rPr>
        <w:t>Canvas (online.valenciacollege.edu)</w:t>
      </w:r>
      <w:r w:rsidR="00B34A81">
        <w:rPr>
          <w:szCs w:val="20"/>
        </w:rPr>
        <w:t xml:space="preserve"> in the “Lectures</w:t>
      </w:r>
      <w:r>
        <w:rPr>
          <w:szCs w:val="20"/>
        </w:rPr>
        <w:t>”</w:t>
      </w:r>
      <w:r w:rsidR="00B34A81">
        <w:rPr>
          <w:szCs w:val="20"/>
        </w:rPr>
        <w:t xml:space="preserve"> and “Complementary Material”</w:t>
      </w:r>
      <w:r>
        <w:rPr>
          <w:szCs w:val="20"/>
        </w:rPr>
        <w:t xml:space="preserve"> </w:t>
      </w:r>
      <w:r w:rsidR="005E0E70">
        <w:rPr>
          <w:szCs w:val="20"/>
        </w:rPr>
        <w:t>sections inside “Modules”</w:t>
      </w:r>
      <w:r>
        <w:rPr>
          <w:szCs w:val="20"/>
        </w:rPr>
        <w:t xml:space="preserve"> (left side of the screen). Please read and listen to this material, along with doing your reading assignments, to prepare for exams, complete your </w:t>
      </w:r>
      <w:r w:rsidR="000254D9">
        <w:rPr>
          <w:szCs w:val="20"/>
        </w:rPr>
        <w:t>Canvas</w:t>
      </w:r>
      <w:r>
        <w:rPr>
          <w:szCs w:val="20"/>
        </w:rPr>
        <w:t xml:space="preserve"> assignments, and write your final paper.</w:t>
      </w:r>
    </w:p>
    <w:p w14:paraId="2D8D74A5" w14:textId="77777777" w:rsidR="004A7C2A" w:rsidRPr="00482AB1" w:rsidRDefault="004A7C2A" w:rsidP="004A7C2A">
      <w:pPr>
        <w:spacing w:line="240" w:lineRule="atLeast"/>
        <w:rPr>
          <w:b/>
        </w:rPr>
      </w:pPr>
    </w:p>
    <w:p w14:paraId="26C0B4C9" w14:textId="77777777" w:rsidR="000254D9" w:rsidRDefault="004A7C2A" w:rsidP="000254D9">
      <w:pPr>
        <w:spacing w:line="240" w:lineRule="atLeast"/>
      </w:pPr>
      <w:r w:rsidRPr="00CC06A9">
        <w:rPr>
          <w:b/>
          <w:u w:val="single"/>
        </w:rPr>
        <w:t>Text</w:t>
      </w:r>
      <w:r w:rsidRPr="000F7922">
        <w:rPr>
          <w:b/>
        </w:rPr>
        <w:t>:</w:t>
      </w:r>
      <w:r w:rsidRPr="000F7922">
        <w:t xml:space="preserve"> </w:t>
      </w:r>
      <w:r w:rsidRPr="000F7922">
        <w:tab/>
      </w:r>
    </w:p>
    <w:p w14:paraId="49E44A80" w14:textId="77777777" w:rsidR="008059EA" w:rsidRDefault="008059EA" w:rsidP="009F1B3A">
      <w:pPr>
        <w:rPr>
          <w:rFonts w:eastAsia="Calibri"/>
        </w:rPr>
      </w:pPr>
      <w:r>
        <w:rPr>
          <w:rFonts w:eastAsia="Calibri"/>
        </w:rPr>
        <w:t>Students have two options:</w:t>
      </w:r>
    </w:p>
    <w:p w14:paraId="560AF547" w14:textId="77777777" w:rsidR="009F1B3A" w:rsidRPr="008059EA" w:rsidRDefault="008059EA" w:rsidP="008059EA">
      <w:pPr>
        <w:pStyle w:val="ListParagraph"/>
        <w:numPr>
          <w:ilvl w:val="0"/>
          <w:numId w:val="21"/>
        </w:numPr>
        <w:rPr>
          <w:rFonts w:eastAsia="Calibri"/>
        </w:rPr>
      </w:pPr>
      <w:r>
        <w:rPr>
          <w:rFonts w:eastAsia="Calibri"/>
        </w:rPr>
        <w:t xml:space="preserve">Purchase textbook code at the Osceola campus bookstore. </w:t>
      </w:r>
      <w:r w:rsidR="009F1B3A" w:rsidRPr="008059EA">
        <w:rPr>
          <w:rFonts w:eastAsia="Calibri"/>
        </w:rPr>
        <w:t>Please follow the link below (also see more instructions at the end of this syllabus) and then use your access code to gain access to the course materials. This contains the full content of the textbook (</w:t>
      </w:r>
      <w:proofErr w:type="spellStart"/>
      <w:r w:rsidR="009F1B3A" w:rsidRPr="008059EA">
        <w:rPr>
          <w:rFonts w:eastAsia="Calibri"/>
        </w:rPr>
        <w:t>Roskin</w:t>
      </w:r>
      <w:proofErr w:type="spellEnd"/>
      <w:r w:rsidR="009F1B3A" w:rsidRPr="008059EA">
        <w:rPr>
          <w:rFonts w:eastAsia="Calibri"/>
        </w:rPr>
        <w:t xml:space="preserve"> &amp; Berry. </w:t>
      </w:r>
      <w:r w:rsidR="009F1B3A" w:rsidRPr="008059EA">
        <w:rPr>
          <w:rFonts w:eastAsia="Calibri"/>
          <w:u w:val="single"/>
        </w:rPr>
        <w:t>IR: The New World of International Relations</w:t>
      </w:r>
      <w:r w:rsidR="009F1B3A" w:rsidRPr="008059EA">
        <w:rPr>
          <w:rFonts w:eastAsia="Calibri"/>
        </w:rPr>
        <w:t>, 11</w:t>
      </w:r>
      <w:r w:rsidR="009F1B3A" w:rsidRPr="008059EA">
        <w:rPr>
          <w:rFonts w:eastAsia="Calibri"/>
          <w:vertAlign w:val="superscript"/>
        </w:rPr>
        <w:t>th</w:t>
      </w:r>
      <w:r w:rsidR="009F1B3A" w:rsidRPr="008059EA">
        <w:rPr>
          <w:rFonts w:eastAsia="Calibri"/>
        </w:rPr>
        <w:t xml:space="preserve"> ed.), but if any student wants</w:t>
      </w:r>
      <w:r w:rsidRPr="008059EA">
        <w:rPr>
          <w:rFonts w:eastAsia="Calibri"/>
        </w:rPr>
        <w:t xml:space="preserve"> a physical copy for an additional fee</w:t>
      </w:r>
      <w:r w:rsidR="009F1B3A" w:rsidRPr="008059EA">
        <w:rPr>
          <w:rFonts w:eastAsia="Calibri"/>
        </w:rPr>
        <w:t xml:space="preserve">, they will be given a prompt to have that delivered directly to their home with free shipping. </w:t>
      </w:r>
    </w:p>
    <w:p w14:paraId="7D708A64" w14:textId="77777777" w:rsidR="009F1B3A" w:rsidRPr="009F1B3A" w:rsidRDefault="009F1B3A" w:rsidP="009F1B3A">
      <w:pPr>
        <w:rPr>
          <w:rFonts w:eastAsia="Calibri"/>
        </w:rPr>
      </w:pPr>
    </w:p>
    <w:p w14:paraId="617A2A38" w14:textId="77777777" w:rsidR="009F1B3A" w:rsidRPr="009F1B3A" w:rsidRDefault="009F1B3A" w:rsidP="008059EA">
      <w:pPr>
        <w:ind w:firstLine="720"/>
        <w:rPr>
          <w:rFonts w:eastAsia="Calibri"/>
        </w:rPr>
      </w:pPr>
      <w:r w:rsidRPr="009F1B3A">
        <w:rPr>
          <w:rFonts w:eastAsia="Calibri"/>
        </w:rPr>
        <w:t>Invitation link: </w:t>
      </w:r>
      <w:hyperlink r:id="rId8" w:history="1">
        <w:r w:rsidRPr="009F1B3A">
          <w:rPr>
            <w:rFonts w:ascii="Calibri" w:eastAsia="Calibri" w:hAnsi="Calibri"/>
            <w:color w:val="0000FF"/>
            <w:sz w:val="21"/>
            <w:szCs w:val="21"/>
            <w:u w:val="single"/>
          </w:rPr>
          <w:t>https://console.pearson.com/enrollment/b7et5k</w:t>
        </w:r>
      </w:hyperlink>
    </w:p>
    <w:p w14:paraId="26B284FB" w14:textId="77777777" w:rsidR="009F1B3A" w:rsidRDefault="009F1B3A" w:rsidP="000254D9">
      <w:pPr>
        <w:spacing w:line="240" w:lineRule="atLeast"/>
        <w:rPr>
          <w:snapToGrid w:val="0"/>
        </w:rPr>
      </w:pPr>
    </w:p>
    <w:p w14:paraId="29A45479" w14:textId="77777777" w:rsidR="000E680F" w:rsidRPr="008059EA" w:rsidRDefault="000E680F" w:rsidP="008059EA">
      <w:pPr>
        <w:pStyle w:val="ListParagraph"/>
        <w:numPr>
          <w:ilvl w:val="0"/>
          <w:numId w:val="21"/>
        </w:numPr>
        <w:spacing w:line="240" w:lineRule="atLeast"/>
        <w:rPr>
          <w:b/>
        </w:rPr>
      </w:pPr>
      <w:r w:rsidRPr="008059EA">
        <w:rPr>
          <w:snapToGrid w:val="0"/>
        </w:rPr>
        <w:lastRenderedPageBreak/>
        <w:t>A</w:t>
      </w:r>
      <w:r w:rsidR="00042BDF" w:rsidRPr="008059EA">
        <w:rPr>
          <w:snapToGrid w:val="0"/>
        </w:rPr>
        <w:t xml:space="preserve">ll material for reading assignments and text to complement the lectures will be provided in </w:t>
      </w:r>
      <w:r w:rsidR="000254D9" w:rsidRPr="008059EA">
        <w:rPr>
          <w:snapToGrid w:val="0"/>
        </w:rPr>
        <w:t>Canvas</w:t>
      </w:r>
      <w:r w:rsidR="00042BDF" w:rsidRPr="008059EA">
        <w:rPr>
          <w:snapToGrid w:val="0"/>
        </w:rPr>
        <w:t xml:space="preserve"> </w:t>
      </w:r>
      <w:r w:rsidR="000254D9" w:rsidRPr="008059EA">
        <w:rPr>
          <w:snapToGrid w:val="0"/>
        </w:rPr>
        <w:t xml:space="preserve">(online.valenciacollege.edu) </w:t>
      </w:r>
      <w:r w:rsidR="00042BDF" w:rsidRPr="008059EA">
        <w:rPr>
          <w:snapToGrid w:val="0"/>
        </w:rPr>
        <w:t xml:space="preserve">by the instructor in the “Text” </w:t>
      </w:r>
      <w:r w:rsidR="000254D9" w:rsidRPr="008059EA">
        <w:rPr>
          <w:snapToGrid w:val="0"/>
        </w:rPr>
        <w:t>modules</w:t>
      </w:r>
      <w:r w:rsidR="00042BDF" w:rsidRPr="008059EA">
        <w:rPr>
          <w:snapToGrid w:val="0"/>
        </w:rPr>
        <w:t>.</w:t>
      </w:r>
    </w:p>
    <w:p w14:paraId="20495DC8" w14:textId="77777777" w:rsidR="004A7C2A" w:rsidRPr="00482AB1" w:rsidRDefault="004A7C2A" w:rsidP="004A7C2A">
      <w:pPr>
        <w:spacing w:line="240" w:lineRule="atLeast"/>
        <w:rPr>
          <w:b/>
        </w:rPr>
      </w:pPr>
    </w:p>
    <w:p w14:paraId="399F817F" w14:textId="77777777" w:rsidR="00482AB1" w:rsidRPr="00482AB1" w:rsidRDefault="00482AB1" w:rsidP="00482AB1">
      <w:pPr>
        <w:pStyle w:val="Heading3"/>
        <w:shd w:val="clear" w:color="auto" w:fill="FFFFFF"/>
        <w:spacing w:before="0" w:beforeAutospacing="0" w:after="0" w:afterAutospacing="0"/>
        <w:rPr>
          <w:rFonts w:ascii="Times New Roman" w:hAnsi="Times New Roman" w:cs="Times New Roman"/>
          <w:color w:val="auto"/>
          <w:sz w:val="24"/>
          <w:szCs w:val="24"/>
          <w:u w:val="single"/>
        </w:rPr>
      </w:pPr>
      <w:r w:rsidRPr="00482AB1">
        <w:rPr>
          <w:rFonts w:ascii="Times New Roman" w:hAnsi="Times New Roman" w:cs="Times New Roman"/>
          <w:color w:val="auto"/>
          <w:sz w:val="24"/>
          <w:szCs w:val="24"/>
          <w:u w:val="single"/>
        </w:rPr>
        <w:t>Major Topics/ Concepts/ Skills/ Issues</w:t>
      </w:r>
    </w:p>
    <w:p w14:paraId="3737B5AF" w14:textId="77777777" w:rsidR="00482AB1" w:rsidRPr="00482AB1" w:rsidRDefault="00482AB1" w:rsidP="00482AB1">
      <w:pPr>
        <w:numPr>
          <w:ilvl w:val="0"/>
          <w:numId w:val="18"/>
        </w:numPr>
        <w:shd w:val="clear" w:color="auto" w:fill="FFFFFF"/>
        <w:ind w:left="90"/>
        <w:rPr>
          <w:color w:val="000000"/>
        </w:rPr>
      </w:pPr>
      <w:r w:rsidRPr="00482AB1">
        <w:rPr>
          <w:color w:val="000000"/>
        </w:rPr>
        <w:t>The social scientific study of international politics</w:t>
      </w:r>
    </w:p>
    <w:p w14:paraId="6F41DE87" w14:textId="77777777" w:rsidR="00482AB1" w:rsidRPr="00482AB1" w:rsidRDefault="00482AB1" w:rsidP="00482AB1">
      <w:pPr>
        <w:numPr>
          <w:ilvl w:val="0"/>
          <w:numId w:val="18"/>
        </w:numPr>
        <w:shd w:val="clear" w:color="auto" w:fill="FFFFFF"/>
        <w:ind w:left="90"/>
        <w:rPr>
          <w:color w:val="000000"/>
        </w:rPr>
      </w:pPr>
      <w:r w:rsidRPr="00482AB1">
        <w:rPr>
          <w:color w:val="000000"/>
        </w:rPr>
        <w:t>International Actors: nation-states, intergovernmental organizations, non-governmental organizations</w:t>
      </w:r>
    </w:p>
    <w:p w14:paraId="4D02C6B8"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Evolution of the nation-state</w:t>
      </w:r>
    </w:p>
    <w:p w14:paraId="7E8E6D69"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Anarchy</w:t>
      </w:r>
    </w:p>
    <w:p w14:paraId="39085CEA"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Polarity</w:t>
      </w:r>
    </w:p>
    <w:p w14:paraId="10E15BF2"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International norms</w:t>
      </w:r>
    </w:p>
    <w:p w14:paraId="30910BB6"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Components of Power</w:t>
      </w:r>
    </w:p>
    <w:p w14:paraId="477B12D1"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Domestic sources of foreign policy</w:t>
      </w:r>
    </w:p>
    <w:p w14:paraId="578DC3A0"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Role of the individual in foreign policy decision-making</w:t>
      </w:r>
    </w:p>
    <w:p w14:paraId="7496B9F2"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International law and international organizations</w:t>
      </w:r>
    </w:p>
    <w:p w14:paraId="55687D89"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International political economy</w:t>
      </w:r>
    </w:p>
    <w:p w14:paraId="24A4DE18"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Economic interdependence</w:t>
      </w:r>
    </w:p>
    <w:p w14:paraId="63E8F2B8"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Global and regional economic integration</w:t>
      </w:r>
    </w:p>
    <w:p w14:paraId="7AB458ED"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Economic development and underdevelopment</w:t>
      </w:r>
    </w:p>
    <w:p w14:paraId="73C4855D" w14:textId="77777777" w:rsidR="00482AB1" w:rsidRPr="00482AB1" w:rsidRDefault="00482AB1" w:rsidP="00482AB1">
      <w:pPr>
        <w:numPr>
          <w:ilvl w:val="0"/>
          <w:numId w:val="18"/>
        </w:numPr>
        <w:shd w:val="clear" w:color="auto" w:fill="FFFFFF"/>
        <w:spacing w:before="100" w:beforeAutospacing="1" w:after="100" w:afterAutospacing="1"/>
        <w:ind w:left="90"/>
        <w:rPr>
          <w:color w:val="000000"/>
        </w:rPr>
      </w:pPr>
      <w:r w:rsidRPr="00482AB1">
        <w:rPr>
          <w:color w:val="000000"/>
        </w:rPr>
        <w:t>Development of critical thinking skills necessary to understanding international political concepts and issues.</w:t>
      </w:r>
    </w:p>
    <w:p w14:paraId="553D37FF" w14:textId="77777777" w:rsidR="00482AB1" w:rsidRPr="00482AB1" w:rsidRDefault="00482AB1" w:rsidP="00482AB1">
      <w:pPr>
        <w:numPr>
          <w:ilvl w:val="0"/>
          <w:numId w:val="18"/>
        </w:numPr>
        <w:shd w:val="clear" w:color="auto" w:fill="FFFFFF"/>
        <w:ind w:left="90"/>
        <w:rPr>
          <w:color w:val="000000"/>
        </w:rPr>
      </w:pPr>
      <w:r w:rsidRPr="00482AB1">
        <w:rPr>
          <w:color w:val="000000"/>
        </w:rPr>
        <w:t>Acquis</w:t>
      </w:r>
      <w:r w:rsidR="00F50F36">
        <w:rPr>
          <w:color w:val="000000"/>
        </w:rPr>
        <w:t>i</w:t>
      </w:r>
      <w:r w:rsidRPr="00482AB1">
        <w:rPr>
          <w:color w:val="000000"/>
        </w:rPr>
        <w:t>tion of research skills</w:t>
      </w:r>
    </w:p>
    <w:p w14:paraId="289A0B2E" w14:textId="77777777" w:rsidR="00482AB1" w:rsidRDefault="00482AB1" w:rsidP="00482AB1">
      <w:pPr>
        <w:rPr>
          <w:b/>
          <w:u w:val="single"/>
        </w:rPr>
      </w:pPr>
    </w:p>
    <w:p w14:paraId="38AB9983" w14:textId="77777777" w:rsidR="00482AB1" w:rsidRPr="00CC06A9" w:rsidRDefault="00482AB1" w:rsidP="00482AB1">
      <w:pPr>
        <w:rPr>
          <w:b/>
          <w:u w:val="single"/>
        </w:rPr>
      </w:pPr>
      <w:r w:rsidRPr="00CC06A9">
        <w:rPr>
          <w:b/>
          <w:u w:val="single"/>
        </w:rPr>
        <w:t>Learning Objectives: As a result of this experience, students will be able to:</w:t>
      </w:r>
    </w:p>
    <w:p w14:paraId="2A2CFA1A" w14:textId="77777777" w:rsidR="00F50F36" w:rsidRDefault="00482AB1" w:rsidP="00F50F36">
      <w:pPr>
        <w:spacing w:line="240" w:lineRule="atLeast"/>
        <w:rPr>
          <w:rStyle w:val="Strong"/>
          <w:b w:val="0"/>
          <w:color w:val="000000"/>
          <w:shd w:val="clear" w:color="auto" w:fill="FFFFFF"/>
        </w:rPr>
      </w:pPr>
      <w:r w:rsidRPr="008F43F7">
        <w:rPr>
          <w:snapToGrid w:val="0"/>
        </w:rPr>
        <w:t xml:space="preserve">1. </w:t>
      </w:r>
      <w:r w:rsidR="00F50F36">
        <w:rPr>
          <w:rStyle w:val="Strong"/>
          <w:b w:val="0"/>
          <w:color w:val="000000"/>
          <w:shd w:val="clear" w:color="auto" w:fill="FFFFFF"/>
        </w:rPr>
        <w:t>D</w:t>
      </w:r>
      <w:r w:rsidRPr="00482AB1">
        <w:rPr>
          <w:rStyle w:val="Strong"/>
          <w:b w:val="0"/>
          <w:color w:val="000000"/>
          <w:shd w:val="clear" w:color="auto" w:fill="FFFFFF"/>
        </w:rPr>
        <w:t xml:space="preserve">evelop a comprehension of some of the key historical events in the creation of the nation-state </w:t>
      </w:r>
    </w:p>
    <w:p w14:paraId="1A83842D" w14:textId="77777777" w:rsidR="00482AB1" w:rsidRPr="008F43F7" w:rsidRDefault="00482AB1" w:rsidP="00F50F36">
      <w:pPr>
        <w:spacing w:line="240" w:lineRule="atLeast"/>
        <w:ind w:firstLine="720"/>
        <w:rPr>
          <w:snapToGrid w:val="0"/>
        </w:rPr>
      </w:pPr>
      <w:r w:rsidRPr="00482AB1">
        <w:rPr>
          <w:rStyle w:val="Strong"/>
          <w:b w:val="0"/>
          <w:color w:val="000000"/>
          <w:shd w:val="clear" w:color="auto" w:fill="FFFFFF"/>
        </w:rPr>
        <w:t>system.</w:t>
      </w:r>
    </w:p>
    <w:p w14:paraId="427265D3" w14:textId="77777777" w:rsidR="00482AB1" w:rsidRPr="00482AB1" w:rsidRDefault="00482AB1" w:rsidP="00482AB1">
      <w:pPr>
        <w:spacing w:line="240" w:lineRule="atLeast"/>
        <w:rPr>
          <w:rStyle w:val="Strong"/>
          <w:b w:val="0"/>
          <w:color w:val="000000"/>
          <w:shd w:val="clear" w:color="auto" w:fill="FFFFFF"/>
        </w:rPr>
      </w:pPr>
      <w:r w:rsidRPr="00482AB1">
        <w:rPr>
          <w:snapToGrid w:val="0"/>
        </w:rPr>
        <w:t>2.</w:t>
      </w:r>
      <w:r w:rsidRPr="00482AB1">
        <w:rPr>
          <w:b/>
          <w:snapToGrid w:val="0"/>
        </w:rPr>
        <w:t xml:space="preserve"> </w:t>
      </w:r>
      <w:r w:rsidR="00F50F36">
        <w:rPr>
          <w:rStyle w:val="Strong"/>
          <w:b w:val="0"/>
          <w:color w:val="000000"/>
          <w:shd w:val="clear" w:color="auto" w:fill="FFFFFF"/>
        </w:rPr>
        <w:t>G</w:t>
      </w:r>
      <w:r w:rsidRPr="00482AB1">
        <w:rPr>
          <w:rStyle w:val="Strong"/>
          <w:b w:val="0"/>
          <w:color w:val="000000"/>
          <w:shd w:val="clear" w:color="auto" w:fill="FFFFFF"/>
        </w:rPr>
        <w:t>ain an understanding of the causes of conflict and methods of conflict resolution.</w:t>
      </w:r>
    </w:p>
    <w:p w14:paraId="39B92153" w14:textId="77777777" w:rsidR="00F50F36" w:rsidRDefault="00482AB1" w:rsidP="00F50F36">
      <w:pPr>
        <w:spacing w:line="240" w:lineRule="atLeast"/>
        <w:rPr>
          <w:rStyle w:val="Strong"/>
          <w:b w:val="0"/>
          <w:color w:val="000000"/>
          <w:shd w:val="clear" w:color="auto" w:fill="FFFFFF"/>
        </w:rPr>
      </w:pPr>
      <w:r w:rsidRPr="008F43F7">
        <w:rPr>
          <w:snapToGrid w:val="0"/>
        </w:rPr>
        <w:t xml:space="preserve">3. </w:t>
      </w:r>
      <w:r w:rsidR="00F50F36">
        <w:rPr>
          <w:rStyle w:val="Strong"/>
          <w:b w:val="0"/>
          <w:color w:val="000000"/>
          <w:shd w:val="clear" w:color="auto" w:fill="FFFFFF"/>
        </w:rPr>
        <w:t>D</w:t>
      </w:r>
      <w:r w:rsidRPr="00482AB1">
        <w:rPr>
          <w:rStyle w:val="Strong"/>
          <w:b w:val="0"/>
          <w:color w:val="000000"/>
          <w:shd w:val="clear" w:color="auto" w:fill="FFFFFF"/>
        </w:rPr>
        <w:t xml:space="preserve">evelop an understanding of the different approaches to the study of the international political </w:t>
      </w:r>
    </w:p>
    <w:p w14:paraId="0E40468C" w14:textId="77777777" w:rsidR="00482AB1" w:rsidRDefault="00482AB1" w:rsidP="00F50F36">
      <w:pPr>
        <w:spacing w:line="240" w:lineRule="atLeast"/>
        <w:ind w:firstLine="720"/>
        <w:rPr>
          <w:rStyle w:val="Strong"/>
          <w:rFonts w:ascii="Arial" w:hAnsi="Arial" w:cs="Arial"/>
          <w:color w:val="000000"/>
          <w:sz w:val="21"/>
          <w:szCs w:val="21"/>
          <w:shd w:val="clear" w:color="auto" w:fill="FFFFFF"/>
        </w:rPr>
      </w:pPr>
      <w:r w:rsidRPr="00482AB1">
        <w:rPr>
          <w:rStyle w:val="Strong"/>
          <w:b w:val="0"/>
          <w:color w:val="000000"/>
          <w:shd w:val="clear" w:color="auto" w:fill="FFFFFF"/>
        </w:rPr>
        <w:t>economy.</w:t>
      </w:r>
    </w:p>
    <w:p w14:paraId="52DF10B8" w14:textId="77777777" w:rsidR="00F50F36" w:rsidRDefault="00482AB1" w:rsidP="00F50F36">
      <w:pPr>
        <w:spacing w:line="240" w:lineRule="atLeast"/>
        <w:rPr>
          <w:rStyle w:val="Strong"/>
          <w:b w:val="0"/>
          <w:color w:val="000000"/>
          <w:shd w:val="clear" w:color="auto" w:fill="FFFFFF"/>
        </w:rPr>
      </w:pPr>
      <w:r w:rsidRPr="008F43F7">
        <w:rPr>
          <w:snapToGrid w:val="0"/>
        </w:rPr>
        <w:t xml:space="preserve">4. </w:t>
      </w:r>
      <w:r w:rsidR="00F50F36">
        <w:rPr>
          <w:rStyle w:val="Strong"/>
          <w:b w:val="0"/>
          <w:color w:val="000000"/>
          <w:shd w:val="clear" w:color="auto" w:fill="FFFFFF"/>
        </w:rPr>
        <w:t>D</w:t>
      </w:r>
      <w:r w:rsidRPr="00482AB1">
        <w:rPr>
          <w:rStyle w:val="Strong"/>
          <w:b w:val="0"/>
          <w:color w:val="000000"/>
          <w:shd w:val="clear" w:color="auto" w:fill="FFFFFF"/>
        </w:rPr>
        <w:t xml:space="preserve">evelop an understanding of the roles played by major international institutions within the </w:t>
      </w:r>
    </w:p>
    <w:p w14:paraId="529154F5" w14:textId="77777777" w:rsidR="00482AB1" w:rsidRPr="008F43F7" w:rsidRDefault="00482AB1" w:rsidP="00F50F36">
      <w:pPr>
        <w:spacing w:line="240" w:lineRule="atLeast"/>
        <w:ind w:firstLine="720"/>
        <w:rPr>
          <w:snapToGrid w:val="0"/>
        </w:rPr>
      </w:pPr>
      <w:r w:rsidRPr="00482AB1">
        <w:rPr>
          <w:rStyle w:val="Strong"/>
          <w:b w:val="0"/>
          <w:color w:val="000000"/>
          <w:shd w:val="clear" w:color="auto" w:fill="FFFFFF"/>
        </w:rPr>
        <w:t>international system.</w:t>
      </w:r>
    </w:p>
    <w:p w14:paraId="2C752D59" w14:textId="77777777" w:rsidR="00F50F36" w:rsidRDefault="00482AB1" w:rsidP="00F50F36">
      <w:pPr>
        <w:spacing w:line="240" w:lineRule="atLeast"/>
        <w:rPr>
          <w:rStyle w:val="Strong"/>
          <w:b w:val="0"/>
          <w:color w:val="000000"/>
          <w:shd w:val="clear" w:color="auto" w:fill="FFFFFF"/>
        </w:rPr>
      </w:pPr>
      <w:r w:rsidRPr="008F43F7">
        <w:rPr>
          <w:snapToGrid w:val="0"/>
        </w:rPr>
        <w:t xml:space="preserve">5. </w:t>
      </w:r>
      <w:r w:rsidR="00F50F36">
        <w:rPr>
          <w:rStyle w:val="Strong"/>
          <w:b w:val="0"/>
          <w:color w:val="000000"/>
          <w:shd w:val="clear" w:color="auto" w:fill="FFFFFF"/>
        </w:rPr>
        <w:t>C</w:t>
      </w:r>
      <w:r w:rsidRPr="00482AB1">
        <w:rPr>
          <w:rStyle w:val="Strong"/>
          <w:b w:val="0"/>
          <w:color w:val="000000"/>
          <w:shd w:val="clear" w:color="auto" w:fill="FFFFFF"/>
        </w:rPr>
        <w:t xml:space="preserve">omprehend the relevance of various approaches and theories in influencing the study of </w:t>
      </w:r>
    </w:p>
    <w:p w14:paraId="265969DA" w14:textId="77777777" w:rsidR="00482AB1" w:rsidRDefault="00482AB1" w:rsidP="00F50F36">
      <w:pPr>
        <w:spacing w:line="240" w:lineRule="atLeast"/>
        <w:ind w:firstLine="720"/>
        <w:rPr>
          <w:rStyle w:val="Strong"/>
          <w:rFonts w:ascii="Arial" w:hAnsi="Arial" w:cs="Arial"/>
          <w:color w:val="000000"/>
          <w:sz w:val="21"/>
          <w:szCs w:val="21"/>
          <w:shd w:val="clear" w:color="auto" w:fill="FFFFFF"/>
        </w:rPr>
      </w:pPr>
      <w:r w:rsidRPr="00482AB1">
        <w:rPr>
          <w:rStyle w:val="Strong"/>
          <w:b w:val="0"/>
          <w:color w:val="000000"/>
          <w:shd w:val="clear" w:color="auto" w:fill="FFFFFF"/>
        </w:rPr>
        <w:t>international relations and nation-states behavior.</w:t>
      </w:r>
    </w:p>
    <w:p w14:paraId="4F3EA4B7" w14:textId="77777777" w:rsidR="00F50F36" w:rsidRDefault="00482AB1" w:rsidP="00F50F36">
      <w:pPr>
        <w:spacing w:line="240" w:lineRule="atLeast"/>
        <w:rPr>
          <w:rStyle w:val="Strong"/>
          <w:b w:val="0"/>
          <w:color w:val="000000"/>
          <w:shd w:val="clear" w:color="auto" w:fill="FFFFFF"/>
        </w:rPr>
      </w:pPr>
      <w:r w:rsidRPr="008F43F7">
        <w:rPr>
          <w:snapToGrid w:val="0"/>
        </w:rPr>
        <w:t xml:space="preserve">6. </w:t>
      </w:r>
      <w:r w:rsidR="00F50F36">
        <w:rPr>
          <w:rStyle w:val="Strong"/>
          <w:b w:val="0"/>
          <w:color w:val="000000"/>
          <w:shd w:val="clear" w:color="auto" w:fill="FFFFFF"/>
        </w:rPr>
        <w:t>D</w:t>
      </w:r>
      <w:r w:rsidRPr="00482AB1">
        <w:rPr>
          <w:rStyle w:val="Strong"/>
          <w:b w:val="0"/>
          <w:color w:val="000000"/>
          <w:shd w:val="clear" w:color="auto" w:fill="FFFFFF"/>
        </w:rPr>
        <w:t>emonstrate the ability to research and analyze issues regarding international politics</w:t>
      </w:r>
      <w:r w:rsidR="00F50F36">
        <w:rPr>
          <w:rStyle w:val="Strong"/>
          <w:b w:val="0"/>
          <w:color w:val="000000"/>
          <w:shd w:val="clear" w:color="auto" w:fill="FFFFFF"/>
        </w:rPr>
        <w:t xml:space="preserve"> </w:t>
      </w:r>
      <w:r w:rsidRPr="00482AB1">
        <w:rPr>
          <w:rStyle w:val="Strong"/>
          <w:b w:val="0"/>
          <w:color w:val="000000"/>
          <w:shd w:val="clear" w:color="auto" w:fill="FFFFFF"/>
        </w:rPr>
        <w:t xml:space="preserve">utilizing a </w:t>
      </w:r>
    </w:p>
    <w:p w14:paraId="3141D620" w14:textId="77777777" w:rsidR="00482AB1" w:rsidRPr="00482AB1" w:rsidRDefault="00482AB1" w:rsidP="00F50F36">
      <w:pPr>
        <w:spacing w:line="240" w:lineRule="atLeast"/>
        <w:ind w:firstLine="720"/>
        <w:rPr>
          <w:rStyle w:val="Strong"/>
          <w:b w:val="0"/>
          <w:color w:val="000000"/>
          <w:shd w:val="clear" w:color="auto" w:fill="FFFFFF"/>
        </w:rPr>
      </w:pPr>
      <w:r w:rsidRPr="00482AB1">
        <w:rPr>
          <w:rStyle w:val="Strong"/>
          <w:b w:val="0"/>
          <w:color w:val="000000"/>
          <w:shd w:val="clear" w:color="auto" w:fill="FFFFFF"/>
        </w:rPr>
        <w:t>variety of sources.</w:t>
      </w:r>
    </w:p>
    <w:p w14:paraId="45C054B4" w14:textId="77777777" w:rsidR="00F50F36" w:rsidRPr="00F50F36" w:rsidRDefault="00482AB1" w:rsidP="00F50F36">
      <w:pPr>
        <w:spacing w:line="240" w:lineRule="atLeast"/>
        <w:rPr>
          <w:rStyle w:val="Strong"/>
          <w:b w:val="0"/>
          <w:color w:val="000000"/>
          <w:shd w:val="clear" w:color="auto" w:fill="FFFFFF"/>
        </w:rPr>
      </w:pPr>
      <w:r w:rsidRPr="008F43F7">
        <w:rPr>
          <w:snapToGrid w:val="0"/>
        </w:rPr>
        <w:t xml:space="preserve">7. </w:t>
      </w:r>
      <w:r w:rsidR="00F50F36">
        <w:rPr>
          <w:snapToGrid w:val="0"/>
        </w:rPr>
        <w:t>D</w:t>
      </w:r>
      <w:r w:rsidR="00F50F36" w:rsidRPr="00F50F36">
        <w:rPr>
          <w:rStyle w:val="Strong"/>
          <w:b w:val="0"/>
          <w:color w:val="000000"/>
          <w:shd w:val="clear" w:color="auto" w:fill="FFFFFF"/>
        </w:rPr>
        <w:t>emonstrate college-level writing.</w:t>
      </w:r>
    </w:p>
    <w:p w14:paraId="7E7E5760" w14:textId="77777777" w:rsidR="00F50F36" w:rsidRDefault="00482AB1" w:rsidP="00F50F36">
      <w:pPr>
        <w:spacing w:line="240" w:lineRule="atLeast"/>
        <w:rPr>
          <w:snapToGrid w:val="0"/>
        </w:rPr>
      </w:pPr>
      <w:r w:rsidRPr="008F43F7">
        <w:rPr>
          <w:snapToGrid w:val="0"/>
        </w:rPr>
        <w:t xml:space="preserve">8. Utilize critical thinking </w:t>
      </w:r>
      <w:r w:rsidR="00F50F36">
        <w:rPr>
          <w:snapToGrid w:val="0"/>
        </w:rPr>
        <w:t>and the scientific method when</w:t>
      </w:r>
      <w:r w:rsidRPr="008F43F7">
        <w:rPr>
          <w:snapToGrid w:val="0"/>
        </w:rPr>
        <w:t xml:space="preserve"> analyzing political, social, and economic </w:t>
      </w:r>
    </w:p>
    <w:p w14:paraId="4FEB03D9" w14:textId="77777777" w:rsidR="00482AB1" w:rsidRDefault="00482AB1" w:rsidP="00F50F36">
      <w:pPr>
        <w:spacing w:line="240" w:lineRule="atLeast"/>
        <w:ind w:firstLine="720"/>
        <w:rPr>
          <w:sz w:val="22"/>
        </w:rPr>
      </w:pPr>
      <w:r w:rsidRPr="008F43F7">
        <w:rPr>
          <w:snapToGrid w:val="0"/>
        </w:rPr>
        <w:t>issues.</w:t>
      </w:r>
    </w:p>
    <w:p w14:paraId="05FF6CFC" w14:textId="77777777" w:rsidR="00482AB1" w:rsidRDefault="00482AB1" w:rsidP="00482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u w:val="single"/>
        </w:rPr>
      </w:pPr>
    </w:p>
    <w:p w14:paraId="3304A829" w14:textId="77777777" w:rsidR="00482AB1" w:rsidRPr="00E012BD" w:rsidRDefault="00482AB1" w:rsidP="00482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u w:val="single"/>
        </w:rPr>
      </w:pPr>
      <w:r w:rsidRPr="00E012BD">
        <w:rPr>
          <w:b/>
          <w:bCs/>
          <w:u w:val="single"/>
        </w:rPr>
        <w:t>Competencies</w:t>
      </w:r>
    </w:p>
    <w:p w14:paraId="54B3F19A" w14:textId="77777777" w:rsidR="00482AB1" w:rsidRPr="00E012BD" w:rsidRDefault="00482AB1" w:rsidP="00482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sidRPr="00E012BD">
        <w:rPr>
          <w:bCs/>
        </w:rPr>
        <w:t xml:space="preserve">1. </w:t>
      </w:r>
      <w:r>
        <w:rPr>
          <w:bCs/>
        </w:rPr>
        <w:t xml:space="preserve">Value – </w:t>
      </w:r>
      <w:r w:rsidRPr="00E012BD">
        <w:rPr>
          <w:bCs/>
        </w:rPr>
        <w:t>Make reasoned judgments and responsible commitments</w:t>
      </w:r>
    </w:p>
    <w:p w14:paraId="16489071" w14:textId="77777777" w:rsidR="00482AB1" w:rsidRPr="00E012BD" w:rsidRDefault="00482AB1" w:rsidP="00482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sidRPr="00E012BD">
        <w:rPr>
          <w:bCs/>
        </w:rPr>
        <w:t xml:space="preserve">2. </w:t>
      </w:r>
      <w:r>
        <w:rPr>
          <w:bCs/>
        </w:rPr>
        <w:t xml:space="preserve">Think – </w:t>
      </w:r>
      <w:r w:rsidRPr="00E012BD">
        <w:rPr>
          <w:bCs/>
        </w:rPr>
        <w:t>Think clearly, crucially, and creatively; analyze, synthesize,</w:t>
      </w:r>
      <w:r>
        <w:rPr>
          <w:bCs/>
        </w:rPr>
        <w:t xml:space="preserve"> </w:t>
      </w:r>
      <w:r w:rsidRPr="00E012BD">
        <w:rPr>
          <w:bCs/>
        </w:rPr>
        <w:t>integrate, and evaluate.</w:t>
      </w:r>
    </w:p>
    <w:p w14:paraId="78D9FD50" w14:textId="77777777" w:rsidR="00482AB1" w:rsidRPr="00E012BD" w:rsidRDefault="00482AB1" w:rsidP="00482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sidRPr="00E012BD">
        <w:rPr>
          <w:bCs/>
        </w:rPr>
        <w:t xml:space="preserve">3. </w:t>
      </w:r>
      <w:r>
        <w:rPr>
          <w:bCs/>
        </w:rPr>
        <w:t xml:space="preserve">Communicate – </w:t>
      </w:r>
      <w:r w:rsidRPr="00E012BD">
        <w:rPr>
          <w:bCs/>
        </w:rPr>
        <w:t>Communicate with different audiences using varied means</w:t>
      </w:r>
    </w:p>
    <w:p w14:paraId="5DD7E417" w14:textId="77777777" w:rsidR="00482AB1" w:rsidRPr="00E012BD" w:rsidRDefault="00482AB1" w:rsidP="00482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sidRPr="00E012BD">
        <w:rPr>
          <w:bCs/>
        </w:rPr>
        <w:t xml:space="preserve">4. </w:t>
      </w:r>
      <w:r>
        <w:rPr>
          <w:bCs/>
        </w:rPr>
        <w:t xml:space="preserve">Act – </w:t>
      </w:r>
      <w:r w:rsidRPr="00E012BD">
        <w:rPr>
          <w:bCs/>
        </w:rPr>
        <w:t>Act purposefully, reflectively, and responsibly</w:t>
      </w:r>
    </w:p>
    <w:p w14:paraId="3E563447" w14:textId="77777777" w:rsidR="00482AB1" w:rsidRDefault="00482AB1" w:rsidP="00482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u w:val="single"/>
        </w:rPr>
      </w:pPr>
    </w:p>
    <w:p w14:paraId="0C204D2E" w14:textId="77777777" w:rsidR="00482AB1" w:rsidRPr="00E012BD" w:rsidRDefault="00C81454" w:rsidP="00482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u w:val="single"/>
        </w:rPr>
      </w:pPr>
      <w:r>
        <w:rPr>
          <w:b/>
          <w:bCs/>
          <w:u w:val="single"/>
        </w:rPr>
        <w:t>Canvas</w:t>
      </w:r>
      <w:r w:rsidR="00482AB1" w:rsidRPr="00E012BD">
        <w:rPr>
          <w:b/>
          <w:bCs/>
          <w:u w:val="single"/>
        </w:rPr>
        <w:t xml:space="preserve"> Help</w:t>
      </w:r>
    </w:p>
    <w:p w14:paraId="4E3D98D4" w14:textId="77777777" w:rsidR="004A7C2A" w:rsidRDefault="00181D5E" w:rsidP="004A7C2A">
      <w:pPr>
        <w:spacing w:line="240" w:lineRule="atLeast"/>
      </w:pPr>
      <w:hyperlink r:id="rId9" w:history="1">
        <w:r w:rsidR="00C81454" w:rsidRPr="00F82C73">
          <w:rPr>
            <w:rStyle w:val="Hyperlink"/>
          </w:rPr>
          <w:t>http://blogs.valenciacollege.edu/canvas/home/canvas-support/</w:t>
        </w:r>
      </w:hyperlink>
      <w:r w:rsidR="00C81454">
        <w:t xml:space="preserve"> and 407-582-5600</w:t>
      </w:r>
    </w:p>
    <w:p w14:paraId="2C1CE2EB" w14:textId="77777777" w:rsidR="00C81454" w:rsidRDefault="00C81454" w:rsidP="004A7C2A">
      <w:pPr>
        <w:spacing w:line="240" w:lineRule="atLeast"/>
        <w:rPr>
          <w:sz w:val="22"/>
        </w:rPr>
      </w:pPr>
    </w:p>
    <w:p w14:paraId="6B3A2C68" w14:textId="77777777" w:rsidR="004A7C2A" w:rsidRPr="00DE37D2" w:rsidRDefault="004A7C2A" w:rsidP="004A7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u w:val="single"/>
        </w:rPr>
      </w:pPr>
      <w:r w:rsidRPr="00DE37D2">
        <w:rPr>
          <w:b/>
          <w:u w:val="single"/>
        </w:rPr>
        <w:t>Course Policies and Procedures</w:t>
      </w:r>
    </w:p>
    <w:p w14:paraId="31C68639" w14:textId="77777777" w:rsidR="004A7C2A" w:rsidRPr="00CE7527" w:rsidRDefault="004A7C2A" w:rsidP="004A7C2A">
      <w:pPr>
        <w:pStyle w:val="ListParagraph"/>
        <w:numPr>
          <w:ilvl w:val="0"/>
          <w:numId w:val="15"/>
        </w:numPr>
        <w:jc w:val="both"/>
        <w:rPr>
          <w:snapToGrid w:val="0"/>
        </w:rPr>
      </w:pPr>
      <w:r>
        <w:rPr>
          <w:bCs/>
          <w:snapToGrid w:val="0"/>
        </w:rPr>
        <w:t xml:space="preserve">Student Conduct – </w:t>
      </w:r>
      <w:r w:rsidRPr="00CE7527">
        <w:t>Valencia College is dedicated not only to the advancement of knowledge and learning but is concerned with the development of responsible personal and social conduct.  By</w:t>
      </w:r>
      <w:r>
        <w:t xml:space="preserve"> enrolling at Valencia</w:t>
      </w:r>
      <w:r w:rsidRPr="00CE7527">
        <w:t xml:space="preserve"> College, a student assumes the responsibility for becoming familiar with </w:t>
      </w:r>
      <w:r w:rsidRPr="00CE7527">
        <w:lastRenderedPageBreak/>
        <w:t>and abiding by the general rules of conduct.  The primary responsibility for managing the classroom environment rests with the faculty.  Students who engage in any prohibited or unlawful acts that result in disruption of a class</w:t>
      </w:r>
      <w:r>
        <w:t>, even in online forums,</w:t>
      </w:r>
      <w:r w:rsidRPr="00CE7527">
        <w:t xml:space="preserve">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2817F6AD" w14:textId="77777777" w:rsidR="004A7C2A" w:rsidRPr="000F7922" w:rsidRDefault="004A7C2A" w:rsidP="004A7C2A">
      <w:pPr>
        <w:numPr>
          <w:ilvl w:val="0"/>
          <w:numId w:val="15"/>
        </w:numPr>
        <w:jc w:val="both"/>
      </w:pPr>
      <w:r w:rsidRPr="000F7922">
        <w:rPr>
          <w:snapToGrid w:val="0"/>
        </w:rPr>
        <w:t>Attendance – “The college believes that regular attendance and class participation are significant factors which promote success in college.  Students are expected to attend all classes in which they are enrolled (Policy 6Hx28:10-22).  Each instructor determines the specific attendance policy for his/her class, but attendance must be recorded for each student.”</w:t>
      </w:r>
      <w:r w:rsidRPr="000F7922">
        <w:t xml:space="preserve"> </w:t>
      </w:r>
      <w:r>
        <w:t xml:space="preserve">Students are encouraged to sign into class through </w:t>
      </w:r>
      <w:r w:rsidR="00A747B2">
        <w:t>Canvas</w:t>
      </w:r>
      <w:r>
        <w:t xml:space="preserve"> regularly. Failing to do so may result in missing due dates for assignments and will definitely result in a low participation grade. I do </w:t>
      </w:r>
      <w:r>
        <w:rPr>
          <w:b/>
        </w:rPr>
        <w:t>NOT</w:t>
      </w:r>
      <w:r>
        <w:t xml:space="preserve"> accept make-up exams or projects</w:t>
      </w:r>
      <w:r w:rsidR="00A0172B">
        <w:t xml:space="preserve"> for missed due dates and times</w:t>
      </w:r>
      <w:r>
        <w:t xml:space="preserve">, unless under extenuating circumstances. </w:t>
      </w:r>
      <w:r w:rsidRPr="000F7922">
        <w:t>You may be excused in exceptional circumstances</w:t>
      </w:r>
      <w:r w:rsidR="00A0172B">
        <w:t>,</w:t>
      </w:r>
      <w:r w:rsidRPr="000F7922">
        <w:t xml:space="preserve"> however, the student remains responsible for any work missed during an absence for any cause.   If absences jeopardize progre</w:t>
      </w:r>
      <w:r>
        <w:t>ss in the course, I</w:t>
      </w:r>
      <w:r w:rsidRPr="000F7922">
        <w:t xml:space="preserve"> may drop the student from the class as a</w:t>
      </w:r>
      <w:r>
        <w:t>n "F" or "W" at my</w:t>
      </w:r>
      <w:r w:rsidRPr="000F7922">
        <w:t xml:space="preserve"> discretion.</w:t>
      </w:r>
    </w:p>
    <w:p w14:paraId="3A5F06A4" w14:textId="77777777" w:rsidR="004A7C2A" w:rsidRPr="00DE37D2" w:rsidRDefault="004A7C2A" w:rsidP="004A7C2A">
      <w:pPr>
        <w:pStyle w:val="ListParagraph"/>
        <w:numPr>
          <w:ilvl w:val="0"/>
          <w:numId w:val="15"/>
        </w:numPr>
      </w:pPr>
      <w:r w:rsidRPr="00DE37D2">
        <w:t xml:space="preserve">Withdrawal from Class and Non-Attendance/Non-Participation – </w:t>
      </w:r>
      <w:r w:rsidRPr="00DE37D2">
        <w:rPr>
          <w:color w:val="000000"/>
        </w:rPr>
        <w:t xml:space="preserve">The </w:t>
      </w:r>
      <w:r w:rsidR="00FF40D7">
        <w:rPr>
          <w:color w:val="000000"/>
        </w:rPr>
        <w:t xml:space="preserve">withdrawal deadline </w:t>
      </w:r>
      <w:r w:rsidR="000E680F">
        <w:rPr>
          <w:color w:val="000000"/>
        </w:rPr>
        <w:t xml:space="preserve">for the </w:t>
      </w:r>
      <w:r w:rsidR="008059EA">
        <w:rPr>
          <w:color w:val="000000"/>
        </w:rPr>
        <w:t>Summer</w:t>
      </w:r>
      <w:r w:rsidR="00042BDF">
        <w:rPr>
          <w:color w:val="000000"/>
        </w:rPr>
        <w:t xml:space="preserve"> </w:t>
      </w:r>
      <w:r w:rsidR="008059EA">
        <w:rPr>
          <w:color w:val="000000"/>
        </w:rPr>
        <w:t xml:space="preserve">H1 </w:t>
      </w:r>
      <w:r w:rsidR="00042BDF">
        <w:rPr>
          <w:color w:val="000000"/>
        </w:rPr>
        <w:t>201</w:t>
      </w:r>
      <w:r w:rsidR="00A0172B">
        <w:rPr>
          <w:color w:val="000000"/>
        </w:rPr>
        <w:t>9</w:t>
      </w:r>
      <w:r w:rsidRPr="00DE37D2">
        <w:rPr>
          <w:color w:val="000000"/>
        </w:rPr>
        <w:t xml:space="preserve"> term is </w:t>
      </w:r>
      <w:r w:rsidRPr="00DE37D2">
        <w:rPr>
          <w:b/>
          <w:color w:val="000000"/>
        </w:rPr>
        <w:t xml:space="preserve">Friday, </w:t>
      </w:r>
      <w:r w:rsidR="008059EA">
        <w:rPr>
          <w:b/>
          <w:color w:val="000000"/>
        </w:rPr>
        <w:t>June</w:t>
      </w:r>
      <w:r w:rsidR="000254D9">
        <w:rPr>
          <w:b/>
          <w:color w:val="000000"/>
        </w:rPr>
        <w:t xml:space="preserve"> </w:t>
      </w:r>
      <w:r w:rsidR="008059EA">
        <w:rPr>
          <w:b/>
          <w:color w:val="000000"/>
        </w:rPr>
        <w:t>7</w:t>
      </w:r>
      <w:r w:rsidRPr="00DE37D2">
        <w:rPr>
          <w:b/>
          <w:color w:val="000000"/>
        </w:rPr>
        <w:t>, 201</w:t>
      </w:r>
      <w:r w:rsidR="00A0172B">
        <w:rPr>
          <w:b/>
          <w:color w:val="000000"/>
        </w:rPr>
        <w:t>9</w:t>
      </w:r>
      <w:r w:rsidRPr="00DE37D2">
        <w:rPr>
          <w:color w:val="000000"/>
        </w:rPr>
        <w:t xml:space="preserve">.  If you withdraw before or on this date, you will receive a </w:t>
      </w:r>
      <w:r w:rsidRPr="00DE37D2">
        <w:rPr>
          <w:b/>
          <w:color w:val="000000"/>
        </w:rPr>
        <w:t>“W.”</w:t>
      </w:r>
      <w:r w:rsidRPr="00DE37D2">
        <w:rPr>
          <w:color w:val="000000"/>
        </w:rPr>
        <w:t xml:space="preserve">  If you </w:t>
      </w:r>
      <w:r w:rsidRPr="00DE37D2">
        <w:rPr>
          <w:b/>
          <w:i/>
          <w:color w:val="000000"/>
        </w:rPr>
        <w:t>do not</w:t>
      </w:r>
      <w:r w:rsidRPr="00DE37D2">
        <w:rPr>
          <w:color w:val="000000"/>
        </w:rPr>
        <w:t xml:space="preserve"> withdraw by this date, you are </w:t>
      </w:r>
      <w:r w:rsidRPr="00DE37D2">
        <w:rPr>
          <w:b/>
          <w:i/>
          <w:color w:val="000000"/>
        </w:rPr>
        <w:t>obligated to complete the course</w:t>
      </w:r>
      <w:r w:rsidRPr="00DE37D2">
        <w:rPr>
          <w:color w:val="000000"/>
        </w:rPr>
        <w:t xml:space="preserve"> and you will be assigned the grade you earn.  </w:t>
      </w:r>
      <w:r>
        <w:rPr>
          <w:color w:val="000000"/>
        </w:rPr>
        <w:t>Students are encouraged to drop the course during the “drop/refund” period (first week of classes) if they do not intend to stay in the course so that they may receive a refund.  I</w:t>
      </w:r>
      <w:r w:rsidRPr="00D76DCF">
        <w:rPr>
          <w:color w:val="000000"/>
        </w:rPr>
        <w:t xml:space="preserve">f you wait until the withdrawal </w:t>
      </w:r>
      <w:r>
        <w:rPr>
          <w:color w:val="000000"/>
        </w:rPr>
        <w:t xml:space="preserve">“No Show” </w:t>
      </w:r>
      <w:r w:rsidRPr="00D76DCF">
        <w:rPr>
          <w:color w:val="000000"/>
        </w:rPr>
        <w:t xml:space="preserve">period to </w:t>
      </w:r>
      <w:r>
        <w:rPr>
          <w:color w:val="000000"/>
        </w:rPr>
        <w:t>begin</w:t>
      </w:r>
      <w:r w:rsidRPr="00D76DCF">
        <w:rPr>
          <w:color w:val="000000"/>
        </w:rPr>
        <w:t xml:space="preserve"> (</w:t>
      </w:r>
      <w:r w:rsidR="008059EA">
        <w:rPr>
          <w:color w:val="000000"/>
        </w:rPr>
        <w:t>May</w:t>
      </w:r>
      <w:r w:rsidR="00AD277F">
        <w:rPr>
          <w:color w:val="000000"/>
        </w:rPr>
        <w:t xml:space="preserve"> </w:t>
      </w:r>
      <w:r w:rsidR="00A0172B">
        <w:rPr>
          <w:color w:val="000000"/>
        </w:rPr>
        <w:t>1</w:t>
      </w:r>
      <w:r w:rsidR="008059EA">
        <w:rPr>
          <w:color w:val="000000"/>
        </w:rPr>
        <w:t>4</w:t>
      </w:r>
      <w:r w:rsidR="000E680F">
        <w:rPr>
          <w:color w:val="000000"/>
        </w:rPr>
        <w:t>, 201</w:t>
      </w:r>
      <w:r w:rsidR="00A0172B">
        <w:rPr>
          <w:color w:val="000000"/>
        </w:rPr>
        <w:t>9</w:t>
      </w:r>
      <w:r>
        <w:rPr>
          <w:color w:val="000000"/>
        </w:rPr>
        <w:t>)</w:t>
      </w:r>
      <w:r w:rsidRPr="00D76DCF">
        <w:rPr>
          <w:color w:val="000000"/>
        </w:rPr>
        <w:t>,</w:t>
      </w:r>
      <w:r>
        <w:rPr>
          <w:color w:val="000000"/>
        </w:rPr>
        <w:t xml:space="preserve"> you will not get a refund. I will </w:t>
      </w:r>
      <w:r w:rsidRPr="00DE37D2">
        <w:rPr>
          <w:color w:val="000000"/>
        </w:rPr>
        <w:t>r</w:t>
      </w:r>
      <w:r w:rsidRPr="00DE37D2">
        <w:t xml:space="preserve">eport any students who do not </w:t>
      </w:r>
      <w:r>
        <w:t xml:space="preserve">sign into the class through </w:t>
      </w:r>
      <w:r w:rsidR="00A747B2">
        <w:t>Canvas</w:t>
      </w:r>
      <w:r>
        <w:t xml:space="preserve"> (I </w:t>
      </w:r>
      <w:r w:rsidR="00596894">
        <w:t>can look that up as the “administrator</w:t>
      </w:r>
      <w:r>
        <w:t xml:space="preserve">”) and do not submit the first assignment through </w:t>
      </w:r>
      <w:r w:rsidR="00A747B2">
        <w:t>Canvas</w:t>
      </w:r>
      <w:r>
        <w:t xml:space="preserve"> </w:t>
      </w:r>
      <w:r w:rsidRPr="00DE37D2">
        <w:t xml:space="preserve">during the first week or two of class by entering a “W” in the </w:t>
      </w:r>
      <w:r w:rsidRPr="00DE37D2">
        <w:rPr>
          <w:u w:val="single"/>
        </w:rPr>
        <w:t>Final Grades</w:t>
      </w:r>
      <w:r w:rsidRPr="00DE37D2">
        <w:t xml:space="preserve"> function in Atlas during the “No-Show” period</w:t>
      </w:r>
      <w:r>
        <w:t xml:space="preserve">.  </w:t>
      </w:r>
      <w:r w:rsidRPr="00DE37D2">
        <w:rPr>
          <w:color w:val="000000"/>
        </w:rPr>
        <w:t xml:space="preserve"> </w:t>
      </w:r>
    </w:p>
    <w:p w14:paraId="6A8E9977" w14:textId="77777777" w:rsidR="004A7C2A" w:rsidRDefault="004A7C2A" w:rsidP="004A7C2A">
      <w:pPr>
        <w:pStyle w:val="ListParagraph"/>
        <w:rPr>
          <w:color w:val="000000"/>
        </w:rPr>
      </w:pPr>
    </w:p>
    <w:p w14:paraId="7BA26CE7" w14:textId="77777777" w:rsidR="004A7C2A" w:rsidRPr="00DE37D2" w:rsidRDefault="004A7C2A" w:rsidP="004A7C2A">
      <w:pPr>
        <w:pStyle w:val="ListParagraph"/>
      </w:pPr>
      <w:r w:rsidRPr="00DE37D2">
        <w:rPr>
          <w:color w:val="000000"/>
        </w:rPr>
        <w:t xml:space="preserve">If a </w:t>
      </w:r>
      <w:r w:rsidRPr="00DE37D2">
        <w:rPr>
          <w:b/>
          <w:color w:val="000000"/>
        </w:rPr>
        <w:t>student</w:t>
      </w:r>
      <w:r w:rsidRPr="00DE37D2">
        <w:rPr>
          <w:color w:val="000000"/>
        </w:rPr>
        <w:t xml:space="preserve"> </w:t>
      </w:r>
      <w:r w:rsidRPr="00DE37D2">
        <w:rPr>
          <w:b/>
          <w:i/>
          <w:color w:val="000000"/>
        </w:rPr>
        <w:t>does not regularly participate in the class activities</w:t>
      </w:r>
      <w:r w:rsidRPr="00DE37D2">
        <w:rPr>
          <w:color w:val="000000"/>
        </w:rPr>
        <w:t xml:space="preserve">, the instructor may withdraw the student from the class and assign a "W" grade before the drop date.  Also note that </w:t>
      </w:r>
      <w:r w:rsidRPr="00DE37D2">
        <w:rPr>
          <w:b/>
        </w:rPr>
        <w:t>students on Bright Futures scholarship</w:t>
      </w:r>
      <w:r w:rsidRPr="00DE37D2">
        <w:t xml:space="preserve"> who </w:t>
      </w:r>
      <w:r w:rsidRPr="00DE37D2">
        <w:rPr>
          <w:b/>
          <w:i/>
        </w:rPr>
        <w:t>withdraw or are withdrawn from a class</w:t>
      </w:r>
      <w:r w:rsidRPr="00DE37D2">
        <w:t xml:space="preserve"> </w:t>
      </w:r>
      <w:r w:rsidRPr="00DE37D2">
        <w:rPr>
          <w:u w:val="single"/>
        </w:rPr>
        <w:t xml:space="preserve">must pay the college for the </w:t>
      </w:r>
      <w:r w:rsidRPr="00DE37D2">
        <w:rPr>
          <w:b/>
          <w:i/>
          <w:u w:val="single"/>
        </w:rPr>
        <w:t>cost of the class</w:t>
      </w:r>
      <w:r w:rsidRPr="00DE37D2">
        <w:t xml:space="preserve"> (because the college must refund that cost to the State).</w:t>
      </w:r>
    </w:p>
    <w:p w14:paraId="2138D1BB" w14:textId="77777777" w:rsidR="00446E64" w:rsidRDefault="004A7C2A" w:rsidP="00446E64">
      <w:pPr>
        <w:numPr>
          <w:ilvl w:val="0"/>
          <w:numId w:val="15"/>
        </w:numPr>
        <w:jc w:val="both"/>
      </w:pPr>
      <w:r>
        <w:t xml:space="preserve">Special Needs - </w:t>
      </w:r>
      <w:r w:rsidR="00446E64">
        <w:t xml:space="preserve">Students with disabilities who qualify for academic accommodations must provide a letter from the Office for Students with Disabilities (OSD) and discuss specific needs with their professor, preferably during the first two weeks of class.  </w:t>
      </w:r>
      <w:hyperlink r:id="rId10" w:history="1">
        <w:r w:rsidR="00446E64" w:rsidRPr="00B777F9">
          <w:rPr>
            <w:rStyle w:val="Hyperlink"/>
          </w:rPr>
          <w:t>http://valenciacollege.edu/osd/</w:t>
        </w:r>
      </w:hyperlink>
    </w:p>
    <w:p w14:paraId="1BD2B77F" w14:textId="77777777" w:rsidR="00446E64" w:rsidRDefault="00446E64" w:rsidP="00446E64">
      <w:pPr>
        <w:ind w:left="720"/>
        <w:jc w:val="both"/>
      </w:pPr>
    </w:p>
    <w:p w14:paraId="7DD63E54" w14:textId="77777777" w:rsidR="00446E64" w:rsidRDefault="00446E64" w:rsidP="00446E64">
      <w:pPr>
        <w:ind w:left="720"/>
        <w:jc w:val="both"/>
      </w:pPr>
      <w:r>
        <w:t>Personal Policy: If you require any special accommodations for the course, do not hesitate to let me kn</w:t>
      </w:r>
      <w:r w:rsidR="00D3007E">
        <w:t>ow</w:t>
      </w:r>
      <w:r>
        <w:t xml:space="preserve">. You have my permission to record anything in the course; </w:t>
      </w:r>
      <w:r w:rsidRPr="00446E64">
        <w:rPr>
          <w:u w:val="single"/>
        </w:rPr>
        <w:t>any additional accommodations must go through the Office for Students with Disabilities</w:t>
      </w:r>
      <w:r>
        <w:t xml:space="preserve"> (see below)</w:t>
      </w:r>
      <w:r w:rsidR="00D3007E">
        <w:t>, and I will abide by any requirements for students the OSD office specifies.</w:t>
      </w:r>
    </w:p>
    <w:p w14:paraId="1F220964" w14:textId="77777777" w:rsidR="00446E64" w:rsidRDefault="00446E64" w:rsidP="00446E64">
      <w:pPr>
        <w:ind w:left="720"/>
        <w:jc w:val="both"/>
      </w:pPr>
    </w:p>
    <w:p w14:paraId="77CEF1F4" w14:textId="77777777" w:rsidR="004A7C2A" w:rsidRDefault="00446E64" w:rsidP="00446E64">
      <w:pPr>
        <w:ind w:left="720"/>
        <w:jc w:val="both"/>
      </w:pPr>
      <w:r>
        <w:t>From the Office for Students with Disabilities: Students with disabilities who qualify for academic accommodations must provide a letter from the Office for Students with Disabilities (OSD) and discuss specific needs with the professor</w:t>
      </w:r>
      <w:r w:rsidR="00D3007E">
        <w:t>.</w:t>
      </w:r>
      <w:r>
        <w:t xml:space="preserve"> The Office for Students with Disabilities determines accommodations based on appropriate documentation of disabilities (Building 1, Room 140, ext. 4167). All requests will be kept in strict confidence.</w:t>
      </w:r>
    </w:p>
    <w:p w14:paraId="5925196C" w14:textId="77777777" w:rsidR="004A7C2A" w:rsidRDefault="004A7C2A" w:rsidP="004A7C2A">
      <w:pPr>
        <w:numPr>
          <w:ilvl w:val="0"/>
          <w:numId w:val="15"/>
        </w:numPr>
        <w:jc w:val="both"/>
      </w:pPr>
      <w:r w:rsidRPr="00414151">
        <w:t>Plagiarism and Academic Honesty – At Valencia, we expect the highest standards of academic honesty. Academic dishonesty is prohibited in accordance with policy 6Hx28</w:t>
      </w:r>
      <w:r>
        <w:t>: 8-11 upheld by</w:t>
      </w:r>
      <w:r w:rsidRPr="00414151">
        <w:t xml:space="preserve"> the Vice President of Student Affairs     </w:t>
      </w:r>
    </w:p>
    <w:p w14:paraId="7F4D20C4" w14:textId="77777777" w:rsidR="004A7C2A" w:rsidRPr="00414151" w:rsidRDefault="004A7C2A" w:rsidP="004A7C2A">
      <w:pPr>
        <w:ind w:left="720"/>
        <w:jc w:val="both"/>
      </w:pPr>
      <w:r w:rsidRPr="00414151">
        <w:lastRenderedPageBreak/>
        <w:t xml:space="preserve">(http://valenciacollege.edu/generalcounsel/policydetail.cfm?RecordID=193). </w:t>
      </w:r>
      <w:r>
        <w:t xml:space="preserve">        </w:t>
      </w:r>
      <w:r w:rsidRPr="00414151">
        <w:t xml:space="preserve">Academic dishonesty includes, but is not limited to, plagiarism, cheating, furnishing false information, forgery, alteration or misuse of documents, misconduct during a testing situation, and misuse of identification with intent to defraud or deceive.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 </w:t>
      </w:r>
    </w:p>
    <w:p w14:paraId="4CEF0BEB" w14:textId="77777777" w:rsidR="004A7C2A" w:rsidRPr="00414151" w:rsidRDefault="004A7C2A" w:rsidP="004A7C2A">
      <w:pPr>
        <w:numPr>
          <w:ilvl w:val="0"/>
          <w:numId w:val="11"/>
        </w:numPr>
        <w:tabs>
          <w:tab w:val="clear" w:pos="720"/>
          <w:tab w:val="num" w:pos="1440"/>
        </w:tabs>
        <w:autoSpaceDE w:val="0"/>
        <w:autoSpaceDN w:val="0"/>
        <w:adjustRightInd w:val="0"/>
        <w:ind w:left="1440"/>
        <w:jc w:val="both"/>
      </w:pPr>
      <w:r w:rsidRPr="00414151">
        <w:t xml:space="preserve">loss of credit for an assignment, examination, or project; </w:t>
      </w:r>
    </w:p>
    <w:p w14:paraId="09A91502" w14:textId="77777777" w:rsidR="004A7C2A" w:rsidRPr="00414151" w:rsidRDefault="004A7C2A" w:rsidP="004A7C2A">
      <w:pPr>
        <w:numPr>
          <w:ilvl w:val="0"/>
          <w:numId w:val="11"/>
        </w:numPr>
        <w:tabs>
          <w:tab w:val="clear" w:pos="720"/>
          <w:tab w:val="num" w:pos="1440"/>
        </w:tabs>
        <w:autoSpaceDE w:val="0"/>
        <w:autoSpaceDN w:val="0"/>
        <w:adjustRightInd w:val="0"/>
        <w:ind w:left="1440"/>
        <w:jc w:val="both"/>
      </w:pPr>
      <w:r w:rsidRPr="00414151">
        <w:t xml:space="preserve">reduction in the course grade; </w:t>
      </w:r>
    </w:p>
    <w:p w14:paraId="3697B103" w14:textId="77777777" w:rsidR="004A7C2A" w:rsidRPr="00414151" w:rsidRDefault="004A7C2A" w:rsidP="004A7C2A">
      <w:pPr>
        <w:numPr>
          <w:ilvl w:val="0"/>
          <w:numId w:val="11"/>
        </w:numPr>
        <w:tabs>
          <w:tab w:val="clear" w:pos="720"/>
          <w:tab w:val="num" w:pos="1440"/>
        </w:tabs>
        <w:autoSpaceDE w:val="0"/>
        <w:autoSpaceDN w:val="0"/>
        <w:adjustRightInd w:val="0"/>
        <w:ind w:left="1440"/>
        <w:jc w:val="both"/>
      </w:pPr>
      <w:r w:rsidRPr="00414151">
        <w:t xml:space="preserve">or a grade of "F" in the course. </w:t>
      </w:r>
    </w:p>
    <w:p w14:paraId="746E9E46" w14:textId="77777777" w:rsidR="004A7C2A" w:rsidRDefault="004A7C2A" w:rsidP="004A7C2A">
      <w:pPr>
        <w:pStyle w:val="BodyText"/>
        <w:ind w:left="720"/>
        <w:rPr>
          <w:rFonts w:ascii="Times New Roman" w:hAnsi="Times New Roman"/>
          <w:sz w:val="24"/>
        </w:rPr>
      </w:pPr>
      <w:r w:rsidRPr="00414151">
        <w:rPr>
          <w:rFonts w:ascii="Times New Roman" w:hAnsi="Times New Roman"/>
          <w:sz w:val="24"/>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r w:rsidR="009D6D3E">
        <w:rPr>
          <w:rFonts w:ascii="Times New Roman" w:hAnsi="Times New Roman"/>
          <w:sz w:val="24"/>
        </w:rPr>
        <w:t>.</w:t>
      </w:r>
    </w:p>
    <w:p w14:paraId="52BAC9A2" w14:textId="77777777" w:rsidR="009D6D3E" w:rsidRDefault="009D6D3E" w:rsidP="00782583">
      <w:pPr>
        <w:pStyle w:val="BodyText"/>
        <w:numPr>
          <w:ilvl w:val="0"/>
          <w:numId w:val="15"/>
        </w:numPr>
        <w:rPr>
          <w:rFonts w:ascii="Times New Roman" w:hAnsi="Times New Roman"/>
          <w:sz w:val="24"/>
        </w:rPr>
      </w:pPr>
      <w:r w:rsidRPr="009D6D3E">
        <w:rPr>
          <w:rFonts w:ascii="Times New Roman" w:hAnsi="Times New Roman"/>
          <w:sz w:val="24"/>
        </w:rPr>
        <w:t>Student Assistance Program</w:t>
      </w:r>
      <w:r>
        <w:rPr>
          <w:rFonts w:ascii="Times New Roman" w:hAnsi="Times New Roman"/>
          <w:sz w:val="24"/>
        </w:rPr>
        <w:t xml:space="preserve"> – </w:t>
      </w:r>
      <w:r w:rsidRPr="009D6D3E">
        <w:rPr>
          <w:rFonts w:ascii="Times New Roman" w:hAnsi="Times New Roman"/>
          <w:sz w:val="24"/>
        </w:rPr>
        <w:t>Valencia College is interested in making sure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62D61C66" w14:textId="77777777" w:rsidR="009D6D3E" w:rsidRPr="009D6D3E" w:rsidRDefault="009D6D3E" w:rsidP="000C3731">
      <w:pPr>
        <w:pStyle w:val="BodyText"/>
        <w:numPr>
          <w:ilvl w:val="0"/>
          <w:numId w:val="15"/>
        </w:numPr>
        <w:rPr>
          <w:rFonts w:ascii="Times New Roman" w:hAnsi="Times New Roman"/>
          <w:sz w:val="24"/>
        </w:rPr>
      </w:pPr>
      <w:r w:rsidRPr="009D6D3E">
        <w:rPr>
          <w:rFonts w:ascii="Times New Roman" w:hAnsi="Times New Roman"/>
          <w:sz w:val="24"/>
        </w:rPr>
        <w:t>Student and Faculty Expectations</w:t>
      </w:r>
      <w:r>
        <w:rPr>
          <w:rFonts w:ascii="Times New Roman" w:hAnsi="Times New Roman"/>
          <w:sz w:val="24"/>
        </w:rPr>
        <w:t xml:space="preserve"> – In this course, there are mutual of expectations of both faculty and students regarding</w:t>
      </w:r>
      <w:r w:rsidRPr="009D6D3E">
        <w:rPr>
          <w:rFonts w:ascii="Times New Roman" w:hAnsi="Times New Roman"/>
          <w:sz w:val="24"/>
        </w:rPr>
        <w:t xml:space="preserve"> professionalism, respect, </w:t>
      </w:r>
      <w:r>
        <w:rPr>
          <w:rFonts w:ascii="Times New Roman" w:hAnsi="Times New Roman"/>
          <w:sz w:val="24"/>
        </w:rPr>
        <w:t xml:space="preserve">and being punctual. For example, I will speak respectfully to students, and they will speak respectfully to me. If a student emails me, I will respond within </w:t>
      </w:r>
      <w:r w:rsidR="00446E64">
        <w:rPr>
          <w:rFonts w:ascii="Times New Roman" w:hAnsi="Times New Roman"/>
          <w:sz w:val="24"/>
        </w:rPr>
        <w:t>48 hours and vice versa. Students must submit all assignments on-time (dates and times specified below in the schedule), and the professor will grade assignments quickly enough where students will have regular awareness of how well they are doing overall in the course.</w:t>
      </w:r>
      <w:r w:rsidR="00D3007E">
        <w:rPr>
          <w:rFonts w:ascii="Times New Roman" w:hAnsi="Times New Roman"/>
          <w:sz w:val="24"/>
        </w:rPr>
        <w:t xml:space="preserve"> I will treat every student equally.</w:t>
      </w:r>
    </w:p>
    <w:p w14:paraId="4B0C5902" w14:textId="77777777" w:rsidR="004A7C2A" w:rsidRDefault="004A7C2A" w:rsidP="004A7C2A">
      <w:pPr>
        <w:rPr>
          <w:b/>
          <w:sz w:val="22"/>
        </w:rPr>
      </w:pPr>
    </w:p>
    <w:p w14:paraId="33BF8768" w14:textId="77777777" w:rsidR="002F57A0" w:rsidRDefault="00606A67" w:rsidP="002F57A0">
      <w:pPr>
        <w:rPr>
          <w:b/>
          <w:szCs w:val="20"/>
        </w:rPr>
      </w:pPr>
      <w:r>
        <w:rPr>
          <w:b/>
          <w:szCs w:val="20"/>
          <w:u w:val="single"/>
        </w:rPr>
        <w:t>Assess</w:t>
      </w:r>
      <w:r w:rsidR="002F57A0" w:rsidRPr="002F57A0">
        <w:rPr>
          <w:b/>
          <w:szCs w:val="20"/>
          <w:u w:val="single"/>
        </w:rPr>
        <w:t>ments</w:t>
      </w:r>
      <w:r w:rsidR="002F57A0" w:rsidRPr="002F57A0">
        <w:rPr>
          <w:b/>
          <w:szCs w:val="20"/>
        </w:rPr>
        <w:t xml:space="preserve">: </w:t>
      </w:r>
    </w:p>
    <w:p w14:paraId="55BA66EA" w14:textId="77777777" w:rsidR="002F57A0" w:rsidRPr="004A7C2A" w:rsidRDefault="002F57A0" w:rsidP="002F57A0">
      <w:pPr>
        <w:ind w:firstLine="720"/>
        <w:rPr>
          <w:szCs w:val="20"/>
        </w:rPr>
      </w:pPr>
      <w:r>
        <w:rPr>
          <w:szCs w:val="20"/>
        </w:rPr>
        <w:t xml:space="preserve">I will be posting lectures (PowerPoint presentations) </w:t>
      </w:r>
      <w:r w:rsidR="00B34A81">
        <w:rPr>
          <w:szCs w:val="20"/>
        </w:rPr>
        <w:t>and other material</w:t>
      </w:r>
      <w:r>
        <w:rPr>
          <w:szCs w:val="20"/>
        </w:rPr>
        <w:t xml:space="preserve"> regular</w:t>
      </w:r>
      <w:r w:rsidR="00B34A81">
        <w:rPr>
          <w:szCs w:val="20"/>
        </w:rPr>
        <w:t xml:space="preserve">ly on </w:t>
      </w:r>
      <w:r w:rsidR="00A747B2">
        <w:rPr>
          <w:szCs w:val="20"/>
        </w:rPr>
        <w:t>Canvas</w:t>
      </w:r>
      <w:r w:rsidR="00B34A81">
        <w:rPr>
          <w:szCs w:val="20"/>
        </w:rPr>
        <w:t xml:space="preserve"> in the “Lectures</w:t>
      </w:r>
      <w:r>
        <w:rPr>
          <w:szCs w:val="20"/>
        </w:rPr>
        <w:t>”</w:t>
      </w:r>
      <w:r w:rsidR="00B34A81">
        <w:rPr>
          <w:szCs w:val="20"/>
        </w:rPr>
        <w:t xml:space="preserve"> and “Complementary Material”</w:t>
      </w:r>
      <w:r>
        <w:rPr>
          <w:szCs w:val="20"/>
        </w:rPr>
        <w:t xml:space="preserve"> </w:t>
      </w:r>
      <w:r w:rsidR="00A747B2">
        <w:rPr>
          <w:szCs w:val="20"/>
        </w:rPr>
        <w:t>modules</w:t>
      </w:r>
      <w:r>
        <w:rPr>
          <w:szCs w:val="20"/>
        </w:rPr>
        <w:t xml:space="preserve"> (</w:t>
      </w:r>
      <w:r w:rsidR="00A747B2">
        <w:rPr>
          <w:szCs w:val="20"/>
        </w:rPr>
        <w:t>Modules</w:t>
      </w:r>
      <w:r>
        <w:rPr>
          <w:szCs w:val="20"/>
        </w:rPr>
        <w:t xml:space="preserve"> on the left side of the screen). Please read and listen to this material, along with doing your reading assignments, to complete </w:t>
      </w:r>
      <w:r w:rsidR="00A0172B">
        <w:rPr>
          <w:szCs w:val="20"/>
        </w:rPr>
        <w:t>all</w:t>
      </w:r>
      <w:r>
        <w:rPr>
          <w:szCs w:val="20"/>
        </w:rPr>
        <w:t xml:space="preserve"> the following assignments.</w:t>
      </w:r>
      <w:r w:rsidR="00A0172B">
        <w:rPr>
          <w:szCs w:val="20"/>
        </w:rPr>
        <w:t xml:space="preserve"> Please note that your final grade in the course is based on the weights of the assessments specified below.</w:t>
      </w:r>
    </w:p>
    <w:p w14:paraId="6B0AF972" w14:textId="77777777" w:rsidR="002F57A0" w:rsidRPr="002F57A0" w:rsidRDefault="002F57A0" w:rsidP="002F57A0">
      <w:pPr>
        <w:rPr>
          <w:szCs w:val="20"/>
        </w:rPr>
      </w:pPr>
      <w:r w:rsidRPr="002F57A0">
        <w:rPr>
          <w:szCs w:val="20"/>
        </w:rPr>
        <w:t>.</w:t>
      </w:r>
    </w:p>
    <w:p w14:paraId="1F106D79" w14:textId="77777777" w:rsidR="004E3486" w:rsidRDefault="003D009F" w:rsidP="004E3486">
      <w:pPr>
        <w:numPr>
          <w:ilvl w:val="0"/>
          <w:numId w:val="17"/>
        </w:numPr>
        <w:rPr>
          <w:szCs w:val="20"/>
        </w:rPr>
      </w:pPr>
      <w:r>
        <w:rPr>
          <w:b/>
          <w:szCs w:val="20"/>
        </w:rPr>
        <w:t>Tests</w:t>
      </w:r>
      <w:r w:rsidR="002F57A0" w:rsidRPr="002F57A0">
        <w:rPr>
          <w:b/>
          <w:szCs w:val="20"/>
        </w:rPr>
        <w:t>:</w:t>
      </w:r>
      <w:r w:rsidR="0054291B">
        <w:rPr>
          <w:szCs w:val="20"/>
        </w:rPr>
        <w:t xml:space="preserve"> (15</w:t>
      </w:r>
      <w:r w:rsidR="00B34A81">
        <w:rPr>
          <w:szCs w:val="20"/>
        </w:rPr>
        <w:t xml:space="preserve">% each) </w:t>
      </w:r>
      <w:r w:rsidR="00A747B2" w:rsidRPr="00A747B2">
        <w:rPr>
          <w:szCs w:val="20"/>
        </w:rPr>
        <w:t xml:space="preserve">Tests 1, 2, and 3 will consist of multiple choice, identification, and short answer questions and will each have a </w:t>
      </w:r>
      <w:r w:rsidR="00A747B2">
        <w:rPr>
          <w:szCs w:val="20"/>
        </w:rPr>
        <w:t>75-minute</w:t>
      </w:r>
      <w:r w:rsidR="00A747B2" w:rsidRPr="00A747B2">
        <w:rPr>
          <w:szCs w:val="20"/>
        </w:rPr>
        <w:t xml:space="preserve"> time limit. </w:t>
      </w:r>
      <w:r w:rsidR="00D47235">
        <w:rPr>
          <w:szCs w:val="20"/>
        </w:rPr>
        <w:t>Each test is worth 15% of your final grade in the course, and t</w:t>
      </w:r>
      <w:r w:rsidR="00A747B2" w:rsidRPr="00A747B2">
        <w:rPr>
          <w:szCs w:val="20"/>
        </w:rPr>
        <w:t xml:space="preserve">hey will be posted on </w:t>
      </w:r>
      <w:r w:rsidR="00A747B2">
        <w:rPr>
          <w:szCs w:val="20"/>
        </w:rPr>
        <w:t>Canvas</w:t>
      </w:r>
      <w:r w:rsidR="00A747B2" w:rsidRPr="00A747B2">
        <w:rPr>
          <w:szCs w:val="20"/>
        </w:rPr>
        <w:t xml:space="preserve"> in the “Tests” </w:t>
      </w:r>
      <w:r w:rsidR="00A747B2">
        <w:rPr>
          <w:szCs w:val="20"/>
        </w:rPr>
        <w:t>section</w:t>
      </w:r>
      <w:r w:rsidR="00A747B2" w:rsidRPr="00A747B2">
        <w:rPr>
          <w:szCs w:val="20"/>
        </w:rPr>
        <w:t xml:space="preserve"> found </w:t>
      </w:r>
      <w:r w:rsidR="00A747B2">
        <w:rPr>
          <w:szCs w:val="20"/>
        </w:rPr>
        <w:t xml:space="preserve">in Modules on </w:t>
      </w:r>
      <w:r w:rsidR="00A747B2" w:rsidRPr="00A747B2">
        <w:rPr>
          <w:szCs w:val="20"/>
        </w:rPr>
        <w:t xml:space="preserve">the left side of the screen. Their due dates will be listed on the tests themselves and below in the course schedule. A list of possible terms and concepts for inclusion on tests will be distributed in advance in study guides (found in the “Test Study Guides” </w:t>
      </w:r>
      <w:r w:rsidR="00A747B2">
        <w:rPr>
          <w:szCs w:val="20"/>
        </w:rPr>
        <w:t>section</w:t>
      </w:r>
      <w:r w:rsidR="00A747B2" w:rsidRPr="00A747B2">
        <w:rPr>
          <w:szCs w:val="20"/>
        </w:rPr>
        <w:t xml:space="preserve"> under “</w:t>
      </w:r>
      <w:r w:rsidR="00A747B2">
        <w:rPr>
          <w:szCs w:val="20"/>
        </w:rPr>
        <w:t>Modules</w:t>
      </w:r>
      <w:r w:rsidR="00A747B2" w:rsidRPr="00A747B2">
        <w:rPr>
          <w:szCs w:val="20"/>
        </w:rPr>
        <w:t xml:space="preserve">” on the left side of the screen in </w:t>
      </w:r>
      <w:r w:rsidR="00A747B2">
        <w:rPr>
          <w:szCs w:val="20"/>
        </w:rPr>
        <w:t>Canvas</w:t>
      </w:r>
      <w:r w:rsidR="00A747B2" w:rsidRPr="00A747B2">
        <w:rPr>
          <w:szCs w:val="20"/>
        </w:rPr>
        <w:t xml:space="preserve">). As stated, these will be timed exams with a constantly running clock, so when you start the test, you will have </w:t>
      </w:r>
      <w:r w:rsidR="00A747B2">
        <w:rPr>
          <w:szCs w:val="20"/>
        </w:rPr>
        <w:t>75 minutes</w:t>
      </w:r>
      <w:r w:rsidR="00A747B2" w:rsidRPr="00A747B2">
        <w:rPr>
          <w:szCs w:val="20"/>
        </w:rPr>
        <w:t xml:space="preserve"> in real time from that point to complete the test.  If you leave half way through to go to McDonald’s and come back an hour later, </w:t>
      </w:r>
      <w:r w:rsidR="00A747B2">
        <w:rPr>
          <w:szCs w:val="20"/>
        </w:rPr>
        <w:t>Canvas</w:t>
      </w:r>
      <w:r w:rsidR="00A747B2" w:rsidRPr="00A747B2">
        <w:rPr>
          <w:szCs w:val="20"/>
        </w:rPr>
        <w:t xml:space="preserve"> will have run out of time, and your exam will be submitted as is.  You CANNOT</w:t>
      </w:r>
      <w:r w:rsidR="004B69AC">
        <w:rPr>
          <w:szCs w:val="20"/>
        </w:rPr>
        <w:t xml:space="preserve"> pause the exam. T</w:t>
      </w:r>
      <w:r w:rsidR="00A747B2" w:rsidRPr="00A747B2">
        <w:rPr>
          <w:szCs w:val="20"/>
        </w:rPr>
        <w:t xml:space="preserve">ests </w:t>
      </w:r>
      <w:r w:rsidR="004B69AC">
        <w:rPr>
          <w:szCs w:val="20"/>
        </w:rPr>
        <w:t xml:space="preserve">will not </w:t>
      </w:r>
      <w:r w:rsidR="00A747B2" w:rsidRPr="00A747B2">
        <w:rPr>
          <w:szCs w:val="20"/>
        </w:rPr>
        <w:t xml:space="preserve">be </w:t>
      </w:r>
      <w:r w:rsidR="00A747B2" w:rsidRPr="00A747B2">
        <w:rPr>
          <w:szCs w:val="20"/>
        </w:rPr>
        <w:lastRenderedPageBreak/>
        <w:t>offered past the assigned window</w:t>
      </w:r>
      <w:r w:rsidR="004B69AC">
        <w:rPr>
          <w:szCs w:val="20"/>
        </w:rPr>
        <w:t xml:space="preserve"> unless under extenuating circumstances with documentation and also where students made all attempts to speak with me in advance</w:t>
      </w:r>
      <w:r w:rsidR="00A747B2" w:rsidRPr="00A747B2">
        <w:rPr>
          <w:szCs w:val="20"/>
        </w:rPr>
        <w:t>. While the tests will be open-text and lecture slides because I cannot enforce remotely that you not use them, I expect you to be honest and not consult each other.</w:t>
      </w:r>
    </w:p>
    <w:p w14:paraId="54447387" w14:textId="77777777" w:rsidR="00FC1426" w:rsidRDefault="00FC1426" w:rsidP="00FE7F5E">
      <w:pPr>
        <w:ind w:left="360"/>
        <w:rPr>
          <w:i/>
          <w:szCs w:val="20"/>
        </w:rPr>
      </w:pPr>
    </w:p>
    <w:p w14:paraId="6110E133" w14:textId="77777777" w:rsidR="007472D1" w:rsidRDefault="007472D1" w:rsidP="00FE7F5E">
      <w:pPr>
        <w:ind w:left="360"/>
        <w:rPr>
          <w:i/>
          <w:szCs w:val="20"/>
        </w:rPr>
      </w:pPr>
      <w:r>
        <w:rPr>
          <w:i/>
          <w:szCs w:val="20"/>
        </w:rPr>
        <w:t>Grading Rubric for Identification</w:t>
      </w:r>
    </w:p>
    <w:tbl>
      <w:tblPr>
        <w:tblStyle w:val="TableGrid"/>
        <w:tblW w:w="0" w:type="auto"/>
        <w:tblInd w:w="360" w:type="dxa"/>
        <w:tblLook w:val="04A0" w:firstRow="1" w:lastRow="0" w:firstColumn="1" w:lastColumn="0" w:noHBand="0" w:noVBand="1"/>
      </w:tblPr>
      <w:tblGrid>
        <w:gridCol w:w="1368"/>
        <w:gridCol w:w="1530"/>
      </w:tblGrid>
      <w:tr w:rsidR="007472D1" w14:paraId="24BA556A" w14:textId="77777777" w:rsidTr="007472D1">
        <w:tc>
          <w:tcPr>
            <w:tcW w:w="1368" w:type="dxa"/>
          </w:tcPr>
          <w:p w14:paraId="5F9C5597" w14:textId="77777777" w:rsidR="007472D1" w:rsidRDefault="007472D1" w:rsidP="00FE7F5E">
            <w:pPr>
              <w:rPr>
                <w:szCs w:val="20"/>
              </w:rPr>
            </w:pPr>
            <w:r>
              <w:rPr>
                <w:szCs w:val="20"/>
              </w:rPr>
              <w:t>Definition</w:t>
            </w:r>
          </w:p>
        </w:tc>
        <w:tc>
          <w:tcPr>
            <w:tcW w:w="1530" w:type="dxa"/>
          </w:tcPr>
          <w:p w14:paraId="0B8C698F" w14:textId="77777777" w:rsidR="007472D1" w:rsidRDefault="00BD12C5" w:rsidP="00FE7F5E">
            <w:pPr>
              <w:rPr>
                <w:szCs w:val="20"/>
              </w:rPr>
            </w:pPr>
            <w:r>
              <w:rPr>
                <w:szCs w:val="20"/>
              </w:rPr>
              <w:t>3</w:t>
            </w:r>
            <w:r w:rsidR="007472D1">
              <w:rPr>
                <w:szCs w:val="20"/>
              </w:rPr>
              <w:t xml:space="preserve"> points</w:t>
            </w:r>
          </w:p>
        </w:tc>
      </w:tr>
      <w:tr w:rsidR="007472D1" w14:paraId="504B6C48" w14:textId="77777777" w:rsidTr="007472D1">
        <w:tc>
          <w:tcPr>
            <w:tcW w:w="1368" w:type="dxa"/>
          </w:tcPr>
          <w:p w14:paraId="1B6B7B68" w14:textId="77777777" w:rsidR="007472D1" w:rsidRDefault="007472D1" w:rsidP="00FE7F5E">
            <w:pPr>
              <w:rPr>
                <w:szCs w:val="20"/>
              </w:rPr>
            </w:pPr>
            <w:r>
              <w:rPr>
                <w:szCs w:val="20"/>
              </w:rPr>
              <w:t>Detail</w:t>
            </w:r>
          </w:p>
        </w:tc>
        <w:tc>
          <w:tcPr>
            <w:tcW w:w="1530" w:type="dxa"/>
          </w:tcPr>
          <w:p w14:paraId="056A0B98" w14:textId="77777777" w:rsidR="007472D1" w:rsidRDefault="00BD12C5" w:rsidP="00FE7F5E">
            <w:pPr>
              <w:rPr>
                <w:szCs w:val="20"/>
              </w:rPr>
            </w:pPr>
            <w:r>
              <w:rPr>
                <w:szCs w:val="20"/>
              </w:rPr>
              <w:t>2</w:t>
            </w:r>
            <w:r w:rsidR="007472D1">
              <w:rPr>
                <w:szCs w:val="20"/>
              </w:rPr>
              <w:t xml:space="preserve"> points</w:t>
            </w:r>
          </w:p>
        </w:tc>
      </w:tr>
      <w:tr w:rsidR="007472D1" w14:paraId="361397EF" w14:textId="77777777" w:rsidTr="007472D1">
        <w:tc>
          <w:tcPr>
            <w:tcW w:w="1368" w:type="dxa"/>
          </w:tcPr>
          <w:p w14:paraId="7885EA7B" w14:textId="77777777" w:rsidR="007472D1" w:rsidRDefault="007472D1" w:rsidP="00FE7F5E">
            <w:pPr>
              <w:rPr>
                <w:szCs w:val="20"/>
              </w:rPr>
            </w:pPr>
          </w:p>
        </w:tc>
        <w:tc>
          <w:tcPr>
            <w:tcW w:w="1530" w:type="dxa"/>
          </w:tcPr>
          <w:p w14:paraId="44817934" w14:textId="77777777" w:rsidR="007472D1" w:rsidRDefault="007472D1" w:rsidP="00FE7F5E">
            <w:pPr>
              <w:rPr>
                <w:szCs w:val="20"/>
              </w:rPr>
            </w:pPr>
            <w:r>
              <w:rPr>
                <w:szCs w:val="20"/>
              </w:rPr>
              <w:t>5 total points</w:t>
            </w:r>
          </w:p>
        </w:tc>
      </w:tr>
    </w:tbl>
    <w:p w14:paraId="28B86FB6" w14:textId="77777777" w:rsidR="007472D1" w:rsidRPr="007472D1" w:rsidRDefault="007472D1" w:rsidP="00FE7F5E">
      <w:pPr>
        <w:ind w:left="360"/>
        <w:rPr>
          <w:szCs w:val="20"/>
        </w:rPr>
      </w:pPr>
    </w:p>
    <w:p w14:paraId="46A26252" w14:textId="77777777" w:rsidR="00FE7F5E" w:rsidRDefault="00FC1426" w:rsidP="00FE7F5E">
      <w:pPr>
        <w:ind w:left="360"/>
        <w:rPr>
          <w:i/>
          <w:szCs w:val="20"/>
        </w:rPr>
      </w:pPr>
      <w:r>
        <w:rPr>
          <w:i/>
          <w:szCs w:val="20"/>
        </w:rPr>
        <w:t>Grading Rubric for Short Answer</w:t>
      </w:r>
    </w:p>
    <w:tbl>
      <w:tblPr>
        <w:tblStyle w:val="TableGrid"/>
        <w:tblW w:w="0" w:type="auto"/>
        <w:tblInd w:w="360" w:type="dxa"/>
        <w:tblLook w:val="04A0" w:firstRow="1" w:lastRow="0" w:firstColumn="1" w:lastColumn="0" w:noHBand="0" w:noVBand="1"/>
      </w:tblPr>
      <w:tblGrid>
        <w:gridCol w:w="1310"/>
        <w:gridCol w:w="7134"/>
        <w:gridCol w:w="1122"/>
      </w:tblGrid>
      <w:tr w:rsidR="00FC1426" w14:paraId="38D9F7CD" w14:textId="77777777" w:rsidTr="005D20D0">
        <w:tc>
          <w:tcPr>
            <w:tcW w:w="1310" w:type="dxa"/>
          </w:tcPr>
          <w:p w14:paraId="5EA2CF62" w14:textId="77777777" w:rsidR="00FC1426" w:rsidRPr="00FC1426" w:rsidRDefault="00FC1426" w:rsidP="00FE7F5E">
            <w:r w:rsidRPr="00FC1426">
              <w:t>Opening</w:t>
            </w:r>
          </w:p>
        </w:tc>
        <w:tc>
          <w:tcPr>
            <w:tcW w:w="7134" w:type="dxa"/>
          </w:tcPr>
          <w:p w14:paraId="26FADC83" w14:textId="77777777" w:rsidR="00FC1426" w:rsidRPr="00FC1426" w:rsidRDefault="00FC1426" w:rsidP="00FC1426">
            <w:pPr>
              <w:autoSpaceDE w:val="0"/>
              <w:autoSpaceDN w:val="0"/>
              <w:adjustRightInd w:val="0"/>
            </w:pPr>
            <w:r w:rsidRPr="00FC1426">
              <w:t>Clear understanding of the basic concept, preview of conclusions, and evidence supporting conclusions.</w:t>
            </w:r>
          </w:p>
        </w:tc>
        <w:tc>
          <w:tcPr>
            <w:tcW w:w="1122" w:type="dxa"/>
          </w:tcPr>
          <w:p w14:paraId="00EA5560" w14:textId="77777777" w:rsidR="00FC1426" w:rsidRPr="00FC1426" w:rsidRDefault="00FC1426" w:rsidP="00FE7F5E">
            <w:r w:rsidRPr="00FC1426">
              <w:t>2 points</w:t>
            </w:r>
          </w:p>
        </w:tc>
      </w:tr>
      <w:tr w:rsidR="00FC1426" w14:paraId="54E6CAA9" w14:textId="77777777" w:rsidTr="005D20D0">
        <w:tc>
          <w:tcPr>
            <w:tcW w:w="1310" w:type="dxa"/>
          </w:tcPr>
          <w:p w14:paraId="1D044898" w14:textId="77777777" w:rsidR="00FC1426" w:rsidRPr="00FC1426" w:rsidRDefault="00FC1426" w:rsidP="00FE7F5E">
            <w:r w:rsidRPr="00FC1426">
              <w:t>Body</w:t>
            </w:r>
          </w:p>
        </w:tc>
        <w:tc>
          <w:tcPr>
            <w:tcW w:w="7134" w:type="dxa"/>
          </w:tcPr>
          <w:p w14:paraId="4861BB59" w14:textId="77777777" w:rsidR="00FC1426" w:rsidRPr="00FC1426" w:rsidRDefault="00FC1426" w:rsidP="00FC1426">
            <w:pPr>
              <w:autoSpaceDE w:val="0"/>
              <w:autoSpaceDN w:val="0"/>
              <w:adjustRightInd w:val="0"/>
            </w:pPr>
            <w:r w:rsidRPr="00FC1426">
              <w:t>Clear, logical, organized arguments that apply current events or historical examples to a theoretical framework. The best answers will make their own argument rather than reorganizing and regurgitating material from the text.</w:t>
            </w:r>
          </w:p>
        </w:tc>
        <w:tc>
          <w:tcPr>
            <w:tcW w:w="1122" w:type="dxa"/>
          </w:tcPr>
          <w:p w14:paraId="685D0DC9" w14:textId="77777777" w:rsidR="00FC1426" w:rsidRPr="00FC1426" w:rsidRDefault="00FC1426" w:rsidP="00FE7F5E">
            <w:r w:rsidRPr="00FC1426">
              <w:t>6 points</w:t>
            </w:r>
          </w:p>
        </w:tc>
      </w:tr>
      <w:tr w:rsidR="00FC1426" w14:paraId="1DB17E72" w14:textId="77777777" w:rsidTr="005D20D0">
        <w:tc>
          <w:tcPr>
            <w:tcW w:w="1310" w:type="dxa"/>
          </w:tcPr>
          <w:p w14:paraId="34F98BCA" w14:textId="77777777" w:rsidR="00FC1426" w:rsidRPr="00FC1426" w:rsidRDefault="00FC1426" w:rsidP="00FE7F5E">
            <w:r w:rsidRPr="00FC1426">
              <w:t>Conclusion</w:t>
            </w:r>
          </w:p>
        </w:tc>
        <w:tc>
          <w:tcPr>
            <w:tcW w:w="7134" w:type="dxa"/>
          </w:tcPr>
          <w:p w14:paraId="6474886A" w14:textId="77777777" w:rsidR="00FC1426" w:rsidRPr="00FC1426" w:rsidRDefault="00FC1426" w:rsidP="00FE7F5E">
            <w:r w:rsidRPr="00FC1426">
              <w:t>Effective summary of question, answer, and evidence.</w:t>
            </w:r>
          </w:p>
        </w:tc>
        <w:tc>
          <w:tcPr>
            <w:tcW w:w="1122" w:type="dxa"/>
          </w:tcPr>
          <w:p w14:paraId="65A24803" w14:textId="77777777" w:rsidR="00FC1426" w:rsidRPr="00FC1426" w:rsidRDefault="00FC1426" w:rsidP="00FE7F5E">
            <w:r w:rsidRPr="00FC1426">
              <w:t>2 points</w:t>
            </w:r>
          </w:p>
        </w:tc>
      </w:tr>
      <w:tr w:rsidR="00FC1426" w14:paraId="72CB5EDD" w14:textId="77777777" w:rsidTr="005D20D0">
        <w:tc>
          <w:tcPr>
            <w:tcW w:w="1310" w:type="dxa"/>
          </w:tcPr>
          <w:p w14:paraId="3D4CAFB5" w14:textId="77777777" w:rsidR="00FC1426" w:rsidRPr="00FC1426" w:rsidRDefault="00FC1426" w:rsidP="00FE7F5E"/>
        </w:tc>
        <w:tc>
          <w:tcPr>
            <w:tcW w:w="7134" w:type="dxa"/>
          </w:tcPr>
          <w:p w14:paraId="41FD99DB" w14:textId="77777777" w:rsidR="00FC1426" w:rsidRPr="00FC1426" w:rsidRDefault="00FC1426" w:rsidP="00FE7F5E"/>
        </w:tc>
        <w:tc>
          <w:tcPr>
            <w:tcW w:w="1122" w:type="dxa"/>
          </w:tcPr>
          <w:p w14:paraId="39043E00" w14:textId="77777777" w:rsidR="00FC1426" w:rsidRPr="00FC1426" w:rsidRDefault="00FC1426" w:rsidP="00FE7F5E">
            <w:r w:rsidRPr="00FC1426">
              <w:t>10 total points</w:t>
            </w:r>
          </w:p>
        </w:tc>
      </w:tr>
    </w:tbl>
    <w:p w14:paraId="7F032E74" w14:textId="77777777" w:rsidR="005D20D0" w:rsidRDefault="005D20D0" w:rsidP="005D20D0">
      <w:pPr>
        <w:ind w:left="360"/>
        <w:rPr>
          <w:i/>
          <w:szCs w:val="20"/>
        </w:rPr>
      </w:pPr>
    </w:p>
    <w:p w14:paraId="381A272E" w14:textId="77777777" w:rsidR="005D20D0" w:rsidRDefault="005D20D0" w:rsidP="005D20D0">
      <w:pPr>
        <w:ind w:left="360"/>
        <w:rPr>
          <w:i/>
          <w:szCs w:val="20"/>
        </w:rPr>
      </w:pPr>
      <w:r>
        <w:rPr>
          <w:i/>
          <w:szCs w:val="20"/>
        </w:rPr>
        <w:t>Grading rubric for Essays</w:t>
      </w:r>
    </w:p>
    <w:p w14:paraId="5E5DE01C" w14:textId="77777777" w:rsidR="005D20D0" w:rsidRDefault="005D20D0" w:rsidP="005D20D0">
      <w:pPr>
        <w:ind w:left="360"/>
        <w:rPr>
          <w:szCs w:val="20"/>
        </w:rPr>
      </w:pPr>
      <w:r>
        <w:rPr>
          <w:szCs w:val="20"/>
        </w:rPr>
        <w:t>Thesis- 3/3</w:t>
      </w:r>
      <w:r>
        <w:rPr>
          <w:szCs w:val="20"/>
        </w:rPr>
        <w:br/>
        <w:t>Definition- 5/5</w:t>
      </w:r>
      <w:r>
        <w:rPr>
          <w:szCs w:val="20"/>
        </w:rPr>
        <w:br/>
        <w:t>Detail- 10/10</w:t>
      </w:r>
      <w:r>
        <w:rPr>
          <w:szCs w:val="20"/>
        </w:rPr>
        <w:br/>
        <w:t>Structure- 5/5</w:t>
      </w:r>
      <w:r>
        <w:rPr>
          <w:szCs w:val="20"/>
        </w:rPr>
        <w:br/>
        <w:t>Grammar- 2/2</w:t>
      </w:r>
    </w:p>
    <w:p w14:paraId="526B6830" w14:textId="77777777" w:rsidR="00E37617" w:rsidRDefault="00E37617" w:rsidP="005D20D0">
      <w:pPr>
        <w:ind w:left="360"/>
        <w:rPr>
          <w:szCs w:val="20"/>
        </w:rPr>
      </w:pPr>
    </w:p>
    <w:p w14:paraId="7D88E75B" w14:textId="77777777" w:rsidR="00E37617" w:rsidRDefault="00E37617" w:rsidP="005D20D0">
      <w:pPr>
        <w:ind w:left="360"/>
        <w:rPr>
          <w:szCs w:val="20"/>
        </w:rPr>
      </w:pPr>
    </w:p>
    <w:p w14:paraId="082079CF" w14:textId="77777777" w:rsidR="00DA199D" w:rsidRPr="00DA199D" w:rsidRDefault="00EE0BF4" w:rsidP="00D97EF1">
      <w:pPr>
        <w:numPr>
          <w:ilvl w:val="0"/>
          <w:numId w:val="17"/>
        </w:numPr>
        <w:rPr>
          <w:szCs w:val="20"/>
        </w:rPr>
      </w:pPr>
      <w:r w:rsidRPr="004E3486">
        <w:rPr>
          <w:b/>
          <w:szCs w:val="20"/>
        </w:rPr>
        <w:t xml:space="preserve">Assignments on </w:t>
      </w:r>
      <w:r w:rsidR="00C81454">
        <w:rPr>
          <w:b/>
          <w:szCs w:val="20"/>
        </w:rPr>
        <w:t>Canvas</w:t>
      </w:r>
      <w:r w:rsidR="002F57A0" w:rsidRPr="002F57A0">
        <w:rPr>
          <w:b/>
          <w:szCs w:val="20"/>
        </w:rPr>
        <w:t xml:space="preserve">: </w:t>
      </w:r>
      <w:r w:rsidR="000D4717" w:rsidRPr="004E3486">
        <w:rPr>
          <w:szCs w:val="20"/>
        </w:rPr>
        <w:t>(20</w:t>
      </w:r>
      <w:r w:rsidR="002F57A0" w:rsidRPr="002F57A0">
        <w:rPr>
          <w:szCs w:val="20"/>
        </w:rPr>
        <w:t xml:space="preserve">%) </w:t>
      </w:r>
      <w:r w:rsidR="004E3486">
        <w:t xml:space="preserve">You are required to complete weekly assignments that I will be posting online in </w:t>
      </w:r>
      <w:r w:rsidR="00B8657E">
        <w:t>Canvas</w:t>
      </w:r>
      <w:r w:rsidR="004E3486">
        <w:t xml:space="preserve"> in the “Assignments” section</w:t>
      </w:r>
      <w:r w:rsidR="00FC1426">
        <w:t xml:space="preserve"> </w:t>
      </w:r>
      <w:r w:rsidR="00B8657E">
        <w:t xml:space="preserve">found in “Modules” </w:t>
      </w:r>
      <w:r w:rsidR="00FC1426">
        <w:t>on the left side of the screen</w:t>
      </w:r>
      <w:r w:rsidR="004E3486">
        <w:t xml:space="preserve">. Check </w:t>
      </w:r>
      <w:r w:rsidR="00B8657E">
        <w:t>Canvas</w:t>
      </w:r>
      <w:r w:rsidR="004E3486">
        <w:t xml:space="preserve"> often!  The due dates for the assignments will be written on the assignments themselves and are listed below in the course schedule. You must complete them and send your responses back through </w:t>
      </w:r>
      <w:r w:rsidR="00B8657E">
        <w:t>Canvas</w:t>
      </w:r>
      <w:r w:rsidR="004E3486">
        <w:t xml:space="preserve">. </w:t>
      </w:r>
      <w:r w:rsidR="004E3486" w:rsidRPr="004E3486">
        <w:rPr>
          <w:u w:val="single"/>
        </w:rPr>
        <w:t>Answers should be at least two paragraphs long, and there is no maximum length</w:t>
      </w:r>
      <w:r w:rsidR="004E3486">
        <w:t xml:space="preserve">. These assignments have specific due dates, and I will </w:t>
      </w:r>
      <w:r w:rsidR="004E3486" w:rsidRPr="004E3486">
        <w:rPr>
          <w:b/>
          <w:i/>
        </w:rPr>
        <w:t>not</w:t>
      </w:r>
      <w:r w:rsidR="004E3486">
        <w:t xml:space="preserve"> accept late submissions.  I suggest saving your work first in a Microsoft Word/Works document, PDF file, etc. and then copying/pasting your written work into the text box when submitting in </w:t>
      </w:r>
      <w:r w:rsidR="00B8657E">
        <w:t>Canvas</w:t>
      </w:r>
      <w:r w:rsidR="004E3486">
        <w:t xml:space="preserve">.  </w:t>
      </w:r>
      <w:r w:rsidR="002F57A0" w:rsidRPr="002F57A0">
        <w:rPr>
          <w:szCs w:val="20"/>
        </w:rPr>
        <w:t>These short assignments will assess your critical an</w:t>
      </w:r>
      <w:r w:rsidR="00D97EF1">
        <w:rPr>
          <w:szCs w:val="20"/>
        </w:rPr>
        <w:t>alysis of the readings</w:t>
      </w:r>
      <w:r w:rsidR="002F57A0" w:rsidRPr="002F57A0">
        <w:rPr>
          <w:szCs w:val="20"/>
        </w:rPr>
        <w:t xml:space="preserve">.  </w:t>
      </w:r>
      <w:r w:rsidR="003D009F" w:rsidRPr="00A206BC">
        <w:t>All written assignments are filtered through SafeAssign, software that checks for plagiarism and academic dishonesty.  Please do your own original work!</w:t>
      </w:r>
      <w:r w:rsidR="003D009F">
        <w:t xml:space="preserve">  </w:t>
      </w:r>
      <w:r w:rsidR="008D2F7B">
        <w:t>Further, you must site all sources of information</w:t>
      </w:r>
      <w:r w:rsidR="00BA66D3">
        <w:t xml:space="preserve"> you used to help form your submissions properly using APA format </w:t>
      </w:r>
      <w:r w:rsidR="00BA66D3" w:rsidRPr="00BA66D3">
        <w:t xml:space="preserve">(see APA guides in </w:t>
      </w:r>
      <w:r w:rsidR="00BA66D3">
        <w:t>“R</w:t>
      </w:r>
      <w:r w:rsidR="00BA66D3" w:rsidRPr="00BA66D3">
        <w:t xml:space="preserve">esearch </w:t>
      </w:r>
      <w:r w:rsidR="00BA66D3">
        <w:t>P</w:t>
      </w:r>
      <w:r w:rsidR="00BA66D3" w:rsidRPr="00BA66D3">
        <w:t>aper</w:t>
      </w:r>
      <w:r w:rsidR="00BA66D3">
        <w:t>” module</w:t>
      </w:r>
      <w:r w:rsidR="00BA66D3" w:rsidRPr="00BA66D3">
        <w:t xml:space="preserve"> resources or elsewhere found online)</w:t>
      </w:r>
      <w:r w:rsidR="00BA66D3">
        <w:t xml:space="preserve">. </w:t>
      </w:r>
      <w:r w:rsidR="003D009F">
        <w:t>Your written assignments</w:t>
      </w:r>
      <w:r w:rsidR="00FE0BF0">
        <w:t xml:space="preserve">’ </w:t>
      </w:r>
      <w:r w:rsidR="003D009F">
        <w:t xml:space="preserve">overall grade will be the </w:t>
      </w:r>
      <w:r w:rsidR="00B8657E">
        <w:t>average of the 10 assignments</w:t>
      </w:r>
      <w:r w:rsidR="00D47235">
        <w:t>, and that average is worth 20% of your final grade in the course.</w:t>
      </w:r>
    </w:p>
    <w:p w14:paraId="60EDB577" w14:textId="77777777" w:rsidR="00D97EF1" w:rsidRDefault="00DA199D" w:rsidP="00DA199D">
      <w:pPr>
        <w:ind w:left="360" w:firstLine="360"/>
        <w:rPr>
          <w:szCs w:val="20"/>
        </w:rPr>
      </w:pPr>
      <w:r>
        <w:t xml:space="preserve">To complete an assignment, click on the assignment name in </w:t>
      </w:r>
      <w:r w:rsidR="00B8657E">
        <w:t>Canvas and then</w:t>
      </w:r>
      <w:r>
        <w:t xml:space="preserve"> click the “</w:t>
      </w:r>
      <w:r w:rsidR="00B8657E">
        <w:t>Submit Assignment</w:t>
      </w:r>
      <w:r>
        <w:t>” bu</w:t>
      </w:r>
      <w:r w:rsidR="00B8657E">
        <w:t>tton</w:t>
      </w:r>
      <w:r>
        <w:t xml:space="preserve">. Then, attach your document while also writing/copy-and-pasting your answer in the </w:t>
      </w:r>
      <w:r w:rsidR="00B8657E">
        <w:t>text entry area</w:t>
      </w:r>
      <w:r>
        <w:t>. Click “Submit</w:t>
      </w:r>
      <w:r w:rsidR="00B8657E">
        <w:t xml:space="preserve"> Assignment</w:t>
      </w:r>
      <w:r>
        <w:t xml:space="preserve">” at the bottom of the screen. </w:t>
      </w:r>
      <w:r w:rsidR="00D97EF1">
        <w:rPr>
          <w:szCs w:val="20"/>
        </w:rPr>
        <w:t>The following is the grading rubric for the assignments:</w:t>
      </w:r>
    </w:p>
    <w:p w14:paraId="1A578A12" w14:textId="77777777" w:rsidR="003D009F" w:rsidRDefault="003D009F" w:rsidP="00D97EF1">
      <w:pPr>
        <w:ind w:left="360"/>
        <w:rPr>
          <w:i/>
          <w:szCs w:val="20"/>
        </w:rPr>
      </w:pPr>
    </w:p>
    <w:p w14:paraId="2B58A756" w14:textId="77777777" w:rsidR="004B69AC" w:rsidRDefault="004B69AC" w:rsidP="00D97EF1">
      <w:pPr>
        <w:ind w:left="360"/>
        <w:rPr>
          <w:i/>
          <w:szCs w:val="20"/>
        </w:rPr>
      </w:pPr>
    </w:p>
    <w:p w14:paraId="03185D12" w14:textId="77777777" w:rsidR="004B69AC" w:rsidRDefault="004B69AC" w:rsidP="00D97EF1">
      <w:pPr>
        <w:ind w:left="360"/>
        <w:rPr>
          <w:i/>
          <w:szCs w:val="20"/>
        </w:rPr>
      </w:pPr>
    </w:p>
    <w:p w14:paraId="58B7324F" w14:textId="77777777" w:rsidR="004B69AC" w:rsidRDefault="004B69AC" w:rsidP="00D97EF1">
      <w:pPr>
        <w:ind w:left="360"/>
        <w:rPr>
          <w:i/>
          <w:szCs w:val="20"/>
        </w:rPr>
      </w:pPr>
    </w:p>
    <w:p w14:paraId="0711F871" w14:textId="77777777" w:rsidR="00D97EF1" w:rsidRDefault="00D97EF1" w:rsidP="00D97EF1">
      <w:pPr>
        <w:ind w:left="360"/>
        <w:rPr>
          <w:i/>
          <w:szCs w:val="20"/>
        </w:rPr>
      </w:pPr>
      <w:r>
        <w:rPr>
          <w:i/>
          <w:szCs w:val="20"/>
        </w:rPr>
        <w:lastRenderedPageBreak/>
        <w:t xml:space="preserve">Grading Rubric for </w:t>
      </w:r>
      <w:r w:rsidR="004E683C">
        <w:rPr>
          <w:i/>
          <w:szCs w:val="20"/>
        </w:rPr>
        <w:t>Canvas</w:t>
      </w:r>
      <w:r>
        <w:rPr>
          <w:i/>
          <w:szCs w:val="20"/>
        </w:rPr>
        <w:t xml:space="preserve"> Assignments</w:t>
      </w:r>
    </w:p>
    <w:tbl>
      <w:tblPr>
        <w:tblStyle w:val="TableGrid"/>
        <w:tblW w:w="0" w:type="auto"/>
        <w:tblInd w:w="360" w:type="dxa"/>
        <w:tblLook w:val="04A0" w:firstRow="1" w:lastRow="0" w:firstColumn="1" w:lastColumn="0" w:noHBand="0" w:noVBand="1"/>
      </w:tblPr>
      <w:tblGrid>
        <w:gridCol w:w="1310"/>
        <w:gridCol w:w="7134"/>
        <w:gridCol w:w="1122"/>
      </w:tblGrid>
      <w:tr w:rsidR="00D97EF1" w14:paraId="644919D7" w14:textId="77777777" w:rsidTr="004B69AC">
        <w:tc>
          <w:tcPr>
            <w:tcW w:w="1310" w:type="dxa"/>
          </w:tcPr>
          <w:p w14:paraId="5774B535" w14:textId="77777777" w:rsidR="00D97EF1" w:rsidRPr="00FC1426" w:rsidRDefault="00D97EF1" w:rsidP="003F480E">
            <w:r w:rsidRPr="00FC1426">
              <w:t>Opening</w:t>
            </w:r>
          </w:p>
        </w:tc>
        <w:tc>
          <w:tcPr>
            <w:tcW w:w="7134" w:type="dxa"/>
          </w:tcPr>
          <w:p w14:paraId="335887E6" w14:textId="77777777" w:rsidR="00D97EF1" w:rsidRPr="00FC1426" w:rsidRDefault="00D97EF1" w:rsidP="003F480E">
            <w:pPr>
              <w:autoSpaceDE w:val="0"/>
              <w:autoSpaceDN w:val="0"/>
              <w:adjustRightInd w:val="0"/>
            </w:pPr>
            <w:r w:rsidRPr="00FC1426">
              <w:t>Clear understanding of the basic concept, preview of conclusions, and evidence supporting conclusions.</w:t>
            </w:r>
          </w:p>
        </w:tc>
        <w:tc>
          <w:tcPr>
            <w:tcW w:w="1122" w:type="dxa"/>
          </w:tcPr>
          <w:p w14:paraId="66624DA1" w14:textId="77777777" w:rsidR="00D97EF1" w:rsidRPr="00FC1426" w:rsidRDefault="00D97EF1" w:rsidP="003F480E">
            <w:r w:rsidRPr="00FC1426">
              <w:t>2</w:t>
            </w:r>
            <w:r>
              <w:t>0</w:t>
            </w:r>
            <w:r w:rsidRPr="00FC1426">
              <w:t xml:space="preserve"> points</w:t>
            </w:r>
          </w:p>
        </w:tc>
      </w:tr>
      <w:tr w:rsidR="00D97EF1" w14:paraId="1D3A2DF1" w14:textId="77777777" w:rsidTr="004B69AC">
        <w:tc>
          <w:tcPr>
            <w:tcW w:w="1310" w:type="dxa"/>
          </w:tcPr>
          <w:p w14:paraId="63712CB6" w14:textId="77777777" w:rsidR="00D97EF1" w:rsidRPr="00FC1426" w:rsidRDefault="00D97EF1" w:rsidP="003F480E">
            <w:r w:rsidRPr="00FC1426">
              <w:t>Body</w:t>
            </w:r>
          </w:p>
        </w:tc>
        <w:tc>
          <w:tcPr>
            <w:tcW w:w="7134" w:type="dxa"/>
          </w:tcPr>
          <w:p w14:paraId="07CD39A2" w14:textId="77777777" w:rsidR="00D97EF1" w:rsidRPr="00FC1426" w:rsidRDefault="00D97EF1" w:rsidP="003F480E">
            <w:pPr>
              <w:autoSpaceDE w:val="0"/>
              <w:autoSpaceDN w:val="0"/>
              <w:adjustRightInd w:val="0"/>
            </w:pPr>
            <w:r w:rsidRPr="00FC1426">
              <w:t>Clear, logical, organized arguments that apply current events or historical examples to a theoretical framework. The best answers will make their own argument rather than reorganizing and regurgitating material from the text.</w:t>
            </w:r>
          </w:p>
        </w:tc>
        <w:tc>
          <w:tcPr>
            <w:tcW w:w="1122" w:type="dxa"/>
          </w:tcPr>
          <w:p w14:paraId="6728A476" w14:textId="77777777" w:rsidR="00D97EF1" w:rsidRPr="00FC1426" w:rsidRDefault="00D97EF1" w:rsidP="003F480E">
            <w:r w:rsidRPr="00FC1426">
              <w:t>6</w:t>
            </w:r>
            <w:r>
              <w:t>0</w:t>
            </w:r>
            <w:r w:rsidRPr="00FC1426">
              <w:t xml:space="preserve"> points</w:t>
            </w:r>
          </w:p>
        </w:tc>
      </w:tr>
      <w:tr w:rsidR="00D97EF1" w14:paraId="3BF41056" w14:textId="77777777" w:rsidTr="004B69AC">
        <w:tc>
          <w:tcPr>
            <w:tcW w:w="1310" w:type="dxa"/>
          </w:tcPr>
          <w:p w14:paraId="5C013FAE" w14:textId="77777777" w:rsidR="00D97EF1" w:rsidRPr="00FC1426" w:rsidRDefault="00D97EF1" w:rsidP="003F480E">
            <w:r w:rsidRPr="00FC1426">
              <w:t>Conclusion</w:t>
            </w:r>
          </w:p>
        </w:tc>
        <w:tc>
          <w:tcPr>
            <w:tcW w:w="7134" w:type="dxa"/>
          </w:tcPr>
          <w:p w14:paraId="36F4DAD7" w14:textId="77777777" w:rsidR="00D97EF1" w:rsidRPr="00FC1426" w:rsidRDefault="00D97EF1" w:rsidP="003F480E">
            <w:r w:rsidRPr="00FC1426">
              <w:t>Effective summary of question, answer, and evidence.</w:t>
            </w:r>
          </w:p>
        </w:tc>
        <w:tc>
          <w:tcPr>
            <w:tcW w:w="1122" w:type="dxa"/>
          </w:tcPr>
          <w:p w14:paraId="6A7C41C5" w14:textId="77777777" w:rsidR="00D97EF1" w:rsidRPr="00FC1426" w:rsidRDefault="00D97EF1" w:rsidP="003F480E">
            <w:r w:rsidRPr="00FC1426">
              <w:t>2</w:t>
            </w:r>
            <w:r>
              <w:t>0</w:t>
            </w:r>
            <w:r w:rsidRPr="00FC1426">
              <w:t xml:space="preserve"> points</w:t>
            </w:r>
          </w:p>
        </w:tc>
      </w:tr>
      <w:tr w:rsidR="00D97EF1" w14:paraId="2132FFE9" w14:textId="77777777" w:rsidTr="004B69AC">
        <w:tc>
          <w:tcPr>
            <w:tcW w:w="1310" w:type="dxa"/>
          </w:tcPr>
          <w:p w14:paraId="1D23910E" w14:textId="77777777" w:rsidR="00D97EF1" w:rsidRPr="00FC1426" w:rsidRDefault="00D97EF1" w:rsidP="003F480E"/>
        </w:tc>
        <w:tc>
          <w:tcPr>
            <w:tcW w:w="7134" w:type="dxa"/>
          </w:tcPr>
          <w:p w14:paraId="78808971" w14:textId="77777777" w:rsidR="00D97EF1" w:rsidRPr="00FC1426" w:rsidRDefault="00D97EF1" w:rsidP="003F480E"/>
        </w:tc>
        <w:tc>
          <w:tcPr>
            <w:tcW w:w="1122" w:type="dxa"/>
          </w:tcPr>
          <w:p w14:paraId="7625BF90" w14:textId="77777777" w:rsidR="00D97EF1" w:rsidRPr="00FC1426" w:rsidRDefault="00D97EF1" w:rsidP="003F480E">
            <w:r w:rsidRPr="00FC1426">
              <w:t>10</w:t>
            </w:r>
            <w:r>
              <w:t>0</w:t>
            </w:r>
            <w:r w:rsidRPr="00FC1426">
              <w:t xml:space="preserve"> total points</w:t>
            </w:r>
          </w:p>
        </w:tc>
      </w:tr>
    </w:tbl>
    <w:p w14:paraId="3C904637" w14:textId="77777777" w:rsidR="002F57A0" w:rsidRDefault="002F57A0" w:rsidP="00D97EF1">
      <w:pPr>
        <w:ind w:left="360"/>
        <w:rPr>
          <w:szCs w:val="20"/>
        </w:rPr>
      </w:pPr>
    </w:p>
    <w:p w14:paraId="05E28B25" w14:textId="77777777" w:rsidR="00BA66D3" w:rsidRPr="002F57A0" w:rsidRDefault="00BA66D3" w:rsidP="00D97EF1">
      <w:pPr>
        <w:ind w:left="360"/>
        <w:rPr>
          <w:szCs w:val="20"/>
        </w:rPr>
      </w:pPr>
    </w:p>
    <w:p w14:paraId="5F00B1C7" w14:textId="77777777" w:rsidR="00496DCF" w:rsidRDefault="002F57A0" w:rsidP="00496DCF">
      <w:pPr>
        <w:numPr>
          <w:ilvl w:val="0"/>
          <w:numId w:val="17"/>
        </w:numPr>
        <w:rPr>
          <w:szCs w:val="20"/>
        </w:rPr>
      </w:pPr>
      <w:r w:rsidRPr="000D4717">
        <w:rPr>
          <w:b/>
          <w:szCs w:val="20"/>
        </w:rPr>
        <w:t>Paper:</w:t>
      </w:r>
      <w:r w:rsidR="000D4717">
        <w:rPr>
          <w:szCs w:val="20"/>
        </w:rPr>
        <w:t xml:space="preserve"> (20</w:t>
      </w:r>
      <w:r w:rsidRPr="000D4717">
        <w:rPr>
          <w:szCs w:val="20"/>
        </w:rPr>
        <w:t xml:space="preserve">%) </w:t>
      </w:r>
      <w:bookmarkStart w:id="0" w:name="_GoBack"/>
      <w:r w:rsidR="00D47235">
        <w:rPr>
          <w:szCs w:val="20"/>
        </w:rPr>
        <w:t xml:space="preserve">The research paper is worth 20% of a student’s final grade in the course. </w:t>
      </w:r>
      <w:r w:rsidR="00B8657E" w:rsidRPr="000D4717">
        <w:rPr>
          <w:szCs w:val="20"/>
        </w:rPr>
        <w:t xml:space="preserve">Students must choose </w:t>
      </w:r>
      <w:r w:rsidR="00B8657E">
        <w:rPr>
          <w:szCs w:val="20"/>
        </w:rPr>
        <w:t>any world or regional (involving multiple countries or nations) conflict, diplomatic event, or matter of international law and write a critical analysis of the information and arguments presented by scholars who have written on this topic</w:t>
      </w:r>
      <w:r w:rsidR="00B8657E" w:rsidRPr="000D4717">
        <w:rPr>
          <w:szCs w:val="20"/>
        </w:rPr>
        <w:t xml:space="preserve">.  </w:t>
      </w:r>
      <w:r w:rsidR="00B8657E">
        <w:rPr>
          <w:szCs w:val="20"/>
        </w:rPr>
        <w:t xml:space="preserve">The paper should NOT simply be a summary of the literature on this subject or a summary in an encyclopedia sense. Rather, the student needs to pose his or own argument and then </w:t>
      </w:r>
      <w:r w:rsidR="00B8657E" w:rsidRPr="000D4717">
        <w:rPr>
          <w:szCs w:val="20"/>
        </w:rPr>
        <w:t>write a rese</w:t>
      </w:r>
      <w:r w:rsidR="00B8657E">
        <w:rPr>
          <w:szCs w:val="20"/>
        </w:rPr>
        <w:t>arch paper on, for example, the causes of</w:t>
      </w:r>
      <w:r w:rsidR="00B8657E" w:rsidRPr="000D4717">
        <w:rPr>
          <w:szCs w:val="20"/>
        </w:rPr>
        <w:t xml:space="preserve"> conflict</w:t>
      </w:r>
      <w:r w:rsidR="00B8657E">
        <w:rPr>
          <w:szCs w:val="20"/>
        </w:rPr>
        <w:t xml:space="preserve"> and/or cooperation in the region</w:t>
      </w:r>
      <w:r w:rsidR="00B8657E" w:rsidRPr="000D4717">
        <w:rPr>
          <w:szCs w:val="20"/>
        </w:rPr>
        <w:t xml:space="preserve">, the motivations and strategies of the actors involved, and how this </w:t>
      </w:r>
      <w:r w:rsidR="00B8657E">
        <w:rPr>
          <w:szCs w:val="20"/>
        </w:rPr>
        <w:t>event</w:t>
      </w:r>
      <w:r w:rsidR="00B8657E" w:rsidRPr="000D4717">
        <w:rPr>
          <w:szCs w:val="20"/>
        </w:rPr>
        <w:t xml:space="preserve"> affected international relations into the future</w:t>
      </w:r>
      <w:r w:rsidR="00B8657E">
        <w:rPr>
          <w:szCs w:val="20"/>
        </w:rPr>
        <w:t xml:space="preserve"> where the student’s argument could end up being supported by the evidence or not</w:t>
      </w:r>
      <w:r w:rsidR="00B8657E" w:rsidRPr="000D4717">
        <w:rPr>
          <w:szCs w:val="20"/>
        </w:rPr>
        <w:t>.  Students should use material from the class</w:t>
      </w:r>
      <w:r w:rsidR="00B8657E">
        <w:rPr>
          <w:szCs w:val="20"/>
        </w:rPr>
        <w:t>, including the text, PowerPoint lectures, and lecture audio</w:t>
      </w:r>
      <w:r w:rsidR="00B8657E" w:rsidRPr="000D4717">
        <w:rPr>
          <w:szCs w:val="20"/>
        </w:rPr>
        <w:t xml:space="preserve"> to form this paper</w:t>
      </w:r>
      <w:r w:rsidR="00B8657E">
        <w:rPr>
          <w:szCs w:val="20"/>
        </w:rPr>
        <w:t>, but students need to also use outside material, such as primary sources, other text found through research</w:t>
      </w:r>
      <w:r w:rsidR="00B8657E" w:rsidRPr="000D4717">
        <w:rPr>
          <w:szCs w:val="20"/>
        </w:rPr>
        <w:t xml:space="preserve">, </w:t>
      </w:r>
      <w:r w:rsidR="00B8657E">
        <w:rPr>
          <w:szCs w:val="20"/>
        </w:rPr>
        <w:t xml:space="preserve">academic articles, </w:t>
      </w:r>
      <w:r w:rsidR="00B8657E" w:rsidRPr="000D4717">
        <w:rPr>
          <w:szCs w:val="20"/>
        </w:rPr>
        <w:t>etc</w:t>
      </w:r>
      <w:r w:rsidR="00B8657E">
        <w:rPr>
          <w:szCs w:val="20"/>
        </w:rPr>
        <w:t>.</w:t>
      </w:r>
      <w:r w:rsidR="00B8657E" w:rsidRPr="000D4717">
        <w:rPr>
          <w:szCs w:val="20"/>
        </w:rPr>
        <w:t>,</w:t>
      </w:r>
      <w:r w:rsidR="00B8657E">
        <w:rPr>
          <w:szCs w:val="20"/>
        </w:rPr>
        <w:t xml:space="preserve"> to write the paper. Please cite all material properly</w:t>
      </w:r>
      <w:r w:rsidR="00B8657E" w:rsidRPr="00D97EF1">
        <w:rPr>
          <w:szCs w:val="20"/>
        </w:rPr>
        <w:t xml:space="preserve">. </w:t>
      </w:r>
      <w:r w:rsidR="00B8657E">
        <w:rPr>
          <w:b/>
          <w:szCs w:val="20"/>
          <w:u w:val="single"/>
        </w:rPr>
        <w:t xml:space="preserve">The paper is due on Friday, </w:t>
      </w:r>
      <w:r w:rsidR="003065FF">
        <w:rPr>
          <w:b/>
          <w:szCs w:val="20"/>
          <w:u w:val="single"/>
        </w:rPr>
        <w:t>June</w:t>
      </w:r>
      <w:r w:rsidR="00B8657E">
        <w:rPr>
          <w:b/>
          <w:szCs w:val="20"/>
          <w:u w:val="single"/>
        </w:rPr>
        <w:t xml:space="preserve"> </w:t>
      </w:r>
      <w:r w:rsidR="003065FF">
        <w:rPr>
          <w:b/>
          <w:szCs w:val="20"/>
          <w:u w:val="single"/>
        </w:rPr>
        <w:t>14</w:t>
      </w:r>
      <w:r w:rsidR="00B8657E" w:rsidRPr="004E3486">
        <w:rPr>
          <w:b/>
          <w:szCs w:val="20"/>
          <w:u w:val="single"/>
        </w:rPr>
        <w:t xml:space="preserve"> </w:t>
      </w:r>
      <w:r w:rsidR="00B8657E">
        <w:rPr>
          <w:b/>
          <w:szCs w:val="20"/>
          <w:u w:val="single"/>
        </w:rPr>
        <w:t>by 11p</w:t>
      </w:r>
      <w:r w:rsidR="00B8657E" w:rsidRPr="004E3486">
        <w:rPr>
          <w:b/>
          <w:szCs w:val="20"/>
          <w:u w:val="single"/>
        </w:rPr>
        <w:t xml:space="preserve">m </w:t>
      </w:r>
      <w:r w:rsidR="00B8657E">
        <w:rPr>
          <w:b/>
          <w:szCs w:val="20"/>
          <w:u w:val="single"/>
        </w:rPr>
        <w:t>through Canvas submission in the “Research Paper” section</w:t>
      </w:r>
      <w:r w:rsidR="00E57882">
        <w:rPr>
          <w:b/>
          <w:szCs w:val="20"/>
          <w:u w:val="single"/>
        </w:rPr>
        <w:t xml:space="preserve"> in “Modules”</w:t>
      </w:r>
      <w:r w:rsidR="00B8657E">
        <w:rPr>
          <w:b/>
          <w:szCs w:val="20"/>
          <w:u w:val="single"/>
        </w:rPr>
        <w:t xml:space="preserve"> on the left side of the screen</w:t>
      </w:r>
      <w:r w:rsidR="00B8657E">
        <w:rPr>
          <w:szCs w:val="20"/>
        </w:rPr>
        <w:t xml:space="preserve">, and you should be working on this gradually throughout the semester.  </w:t>
      </w:r>
      <w:r w:rsidR="00B8657E" w:rsidRPr="000D4717">
        <w:rPr>
          <w:szCs w:val="20"/>
        </w:rPr>
        <w:t xml:space="preserve">Be sure to provide full citations for all references, including internet sources.  The paper should be approximately </w:t>
      </w:r>
      <w:r w:rsidR="00B8657E">
        <w:rPr>
          <w:szCs w:val="20"/>
        </w:rPr>
        <w:t>6-8</w:t>
      </w:r>
      <w:r w:rsidR="00B8657E" w:rsidRPr="000D4717">
        <w:rPr>
          <w:szCs w:val="20"/>
        </w:rPr>
        <w:t xml:space="preserve"> pages in length (not including </w:t>
      </w:r>
      <w:r w:rsidR="00B8657E">
        <w:rPr>
          <w:szCs w:val="20"/>
        </w:rPr>
        <w:t>title/cover, abstract, and reference pages</w:t>
      </w:r>
      <w:r w:rsidR="00B8657E" w:rsidRPr="000D4717">
        <w:rPr>
          <w:szCs w:val="20"/>
        </w:rPr>
        <w:t xml:space="preserve">), double spaced, 12 point Times New Roman font, parenthetical citations, and APA format.  </w:t>
      </w:r>
      <w:r w:rsidR="00B8657E">
        <w:rPr>
          <w:szCs w:val="20"/>
        </w:rPr>
        <w:t xml:space="preserve">I will be posting writing guides </w:t>
      </w:r>
      <w:r w:rsidR="00E57882">
        <w:rPr>
          <w:szCs w:val="20"/>
        </w:rPr>
        <w:t xml:space="preserve">also </w:t>
      </w:r>
      <w:r w:rsidR="00B8657E">
        <w:rPr>
          <w:szCs w:val="20"/>
        </w:rPr>
        <w:t xml:space="preserve">in the “Research Paper” </w:t>
      </w:r>
      <w:r w:rsidR="00E57882">
        <w:rPr>
          <w:szCs w:val="20"/>
        </w:rPr>
        <w:t>section in “Modules”</w:t>
      </w:r>
      <w:r w:rsidR="00B8657E">
        <w:rPr>
          <w:szCs w:val="20"/>
        </w:rPr>
        <w:t xml:space="preserve"> on the left side of the screen in </w:t>
      </w:r>
      <w:r w:rsidR="00E57882">
        <w:rPr>
          <w:szCs w:val="20"/>
        </w:rPr>
        <w:t>Canvas</w:t>
      </w:r>
      <w:r w:rsidR="00B8657E">
        <w:rPr>
          <w:szCs w:val="20"/>
        </w:rPr>
        <w:t xml:space="preserve"> to provide you with some guidance</w:t>
      </w:r>
      <w:r w:rsidR="00A0172B">
        <w:rPr>
          <w:szCs w:val="20"/>
        </w:rPr>
        <w:t>, including APA guidelines</w:t>
      </w:r>
      <w:r w:rsidR="00B8657E">
        <w:rPr>
          <w:szCs w:val="20"/>
        </w:rPr>
        <w:t>.</w:t>
      </w:r>
      <w:r w:rsidR="00B8657E" w:rsidRPr="00496DCF">
        <w:rPr>
          <w:szCs w:val="20"/>
        </w:rPr>
        <w:t xml:space="preserve"> </w:t>
      </w:r>
      <w:r w:rsidR="00B8657E">
        <w:rPr>
          <w:szCs w:val="20"/>
        </w:rPr>
        <w:t>The following is the grading rubric for the paper:</w:t>
      </w:r>
    </w:p>
    <w:p w14:paraId="38B106FF" w14:textId="77777777" w:rsidR="00541BF1" w:rsidRDefault="00541BF1" w:rsidP="00496DCF">
      <w:pPr>
        <w:ind w:left="360"/>
        <w:rPr>
          <w:i/>
          <w:szCs w:val="20"/>
        </w:rPr>
      </w:pPr>
    </w:p>
    <w:p w14:paraId="7A662718" w14:textId="77777777" w:rsidR="00496DCF" w:rsidRDefault="00496DCF" w:rsidP="00496DCF">
      <w:pPr>
        <w:ind w:left="360"/>
        <w:rPr>
          <w:i/>
          <w:szCs w:val="20"/>
        </w:rPr>
      </w:pPr>
      <w:r>
        <w:rPr>
          <w:i/>
          <w:szCs w:val="20"/>
        </w:rPr>
        <w:t>Grading Rubric for Research Paper</w:t>
      </w:r>
    </w:p>
    <w:tbl>
      <w:tblPr>
        <w:tblStyle w:val="TableGrid"/>
        <w:tblW w:w="0" w:type="auto"/>
        <w:tblInd w:w="558" w:type="dxa"/>
        <w:tblLook w:val="04A0" w:firstRow="1" w:lastRow="0" w:firstColumn="1" w:lastColumn="0" w:noHBand="0" w:noVBand="1"/>
      </w:tblPr>
      <w:tblGrid>
        <w:gridCol w:w="1398"/>
        <w:gridCol w:w="7129"/>
      </w:tblGrid>
      <w:tr w:rsidR="00496DCF" w14:paraId="4C8DC476" w14:textId="77777777" w:rsidTr="009E23AD">
        <w:tc>
          <w:tcPr>
            <w:tcW w:w="1398" w:type="dxa"/>
          </w:tcPr>
          <w:p w14:paraId="3BF6C858" w14:textId="77777777" w:rsidR="00496DCF" w:rsidRDefault="00496DCF" w:rsidP="00496DCF">
            <w:pPr>
              <w:rPr>
                <w:szCs w:val="20"/>
              </w:rPr>
            </w:pPr>
            <w:r>
              <w:rPr>
                <w:szCs w:val="20"/>
              </w:rPr>
              <w:t>Thesis</w:t>
            </w:r>
          </w:p>
        </w:tc>
        <w:tc>
          <w:tcPr>
            <w:tcW w:w="7129" w:type="dxa"/>
          </w:tcPr>
          <w:p w14:paraId="05709EEE" w14:textId="77777777" w:rsidR="00496DCF" w:rsidRDefault="00496DCF" w:rsidP="00496DCF">
            <w:pPr>
              <w:rPr>
                <w:szCs w:val="20"/>
              </w:rPr>
            </w:pPr>
            <w:r>
              <w:rPr>
                <w:szCs w:val="20"/>
              </w:rPr>
              <w:t>10 points</w:t>
            </w:r>
            <w:r w:rsidR="009E23AD">
              <w:rPr>
                <w:szCs w:val="20"/>
              </w:rPr>
              <w:t xml:space="preserve"> – statement of argument followed by what you will address to attempt to prove the argument</w:t>
            </w:r>
          </w:p>
        </w:tc>
      </w:tr>
      <w:tr w:rsidR="00496DCF" w14:paraId="6BEBC0B4" w14:textId="77777777" w:rsidTr="009E23AD">
        <w:tc>
          <w:tcPr>
            <w:tcW w:w="1398" w:type="dxa"/>
          </w:tcPr>
          <w:p w14:paraId="75B6BEF3" w14:textId="77777777" w:rsidR="00496DCF" w:rsidRDefault="00496DCF" w:rsidP="00496DCF">
            <w:pPr>
              <w:rPr>
                <w:szCs w:val="20"/>
              </w:rPr>
            </w:pPr>
            <w:r>
              <w:rPr>
                <w:szCs w:val="20"/>
              </w:rPr>
              <w:t>Definition</w:t>
            </w:r>
          </w:p>
        </w:tc>
        <w:tc>
          <w:tcPr>
            <w:tcW w:w="7129" w:type="dxa"/>
          </w:tcPr>
          <w:p w14:paraId="7EC8798B" w14:textId="77777777" w:rsidR="00496DCF" w:rsidRDefault="00496DCF" w:rsidP="00496DCF">
            <w:pPr>
              <w:rPr>
                <w:szCs w:val="20"/>
              </w:rPr>
            </w:pPr>
            <w:r>
              <w:rPr>
                <w:szCs w:val="20"/>
              </w:rPr>
              <w:t>20 points</w:t>
            </w:r>
          </w:p>
        </w:tc>
      </w:tr>
      <w:tr w:rsidR="00496DCF" w14:paraId="2C68B587" w14:textId="77777777" w:rsidTr="009E23AD">
        <w:tc>
          <w:tcPr>
            <w:tcW w:w="1398" w:type="dxa"/>
          </w:tcPr>
          <w:p w14:paraId="4E4CB94B" w14:textId="77777777" w:rsidR="00496DCF" w:rsidRDefault="00496DCF" w:rsidP="00496DCF">
            <w:pPr>
              <w:rPr>
                <w:szCs w:val="20"/>
              </w:rPr>
            </w:pPr>
            <w:r>
              <w:rPr>
                <w:szCs w:val="20"/>
              </w:rPr>
              <w:t>Detail</w:t>
            </w:r>
          </w:p>
        </w:tc>
        <w:tc>
          <w:tcPr>
            <w:tcW w:w="7129" w:type="dxa"/>
          </w:tcPr>
          <w:p w14:paraId="706D4E7B" w14:textId="77777777" w:rsidR="00496DCF" w:rsidRDefault="00496DCF" w:rsidP="00496DCF">
            <w:pPr>
              <w:rPr>
                <w:szCs w:val="20"/>
              </w:rPr>
            </w:pPr>
            <w:r>
              <w:rPr>
                <w:szCs w:val="20"/>
              </w:rPr>
              <w:t>40 points</w:t>
            </w:r>
          </w:p>
        </w:tc>
      </w:tr>
      <w:tr w:rsidR="00496DCF" w14:paraId="31940640" w14:textId="77777777" w:rsidTr="009E23AD">
        <w:tc>
          <w:tcPr>
            <w:tcW w:w="1398" w:type="dxa"/>
          </w:tcPr>
          <w:p w14:paraId="4808C4CC" w14:textId="77777777" w:rsidR="00496DCF" w:rsidRDefault="00496DCF" w:rsidP="00496DCF">
            <w:pPr>
              <w:rPr>
                <w:szCs w:val="20"/>
              </w:rPr>
            </w:pPr>
            <w:r>
              <w:rPr>
                <w:szCs w:val="20"/>
              </w:rPr>
              <w:t>Structure</w:t>
            </w:r>
          </w:p>
        </w:tc>
        <w:tc>
          <w:tcPr>
            <w:tcW w:w="7129" w:type="dxa"/>
          </w:tcPr>
          <w:p w14:paraId="1372AE43" w14:textId="77777777" w:rsidR="00496DCF" w:rsidRDefault="00496DCF" w:rsidP="00496DCF">
            <w:pPr>
              <w:rPr>
                <w:szCs w:val="20"/>
              </w:rPr>
            </w:pPr>
            <w:r>
              <w:rPr>
                <w:szCs w:val="20"/>
              </w:rPr>
              <w:t>20 points</w:t>
            </w:r>
          </w:p>
        </w:tc>
      </w:tr>
      <w:tr w:rsidR="00496DCF" w14:paraId="51245890" w14:textId="77777777" w:rsidTr="009E23AD">
        <w:tc>
          <w:tcPr>
            <w:tcW w:w="1398" w:type="dxa"/>
          </w:tcPr>
          <w:p w14:paraId="16C08AC9" w14:textId="77777777" w:rsidR="00496DCF" w:rsidRDefault="00496DCF" w:rsidP="00496DCF">
            <w:pPr>
              <w:rPr>
                <w:szCs w:val="20"/>
              </w:rPr>
            </w:pPr>
            <w:r>
              <w:rPr>
                <w:szCs w:val="20"/>
              </w:rPr>
              <w:t>Grammar</w:t>
            </w:r>
          </w:p>
        </w:tc>
        <w:tc>
          <w:tcPr>
            <w:tcW w:w="7129" w:type="dxa"/>
          </w:tcPr>
          <w:p w14:paraId="73990A12" w14:textId="77777777" w:rsidR="00496DCF" w:rsidRDefault="00496DCF" w:rsidP="00496DCF">
            <w:pPr>
              <w:rPr>
                <w:szCs w:val="20"/>
              </w:rPr>
            </w:pPr>
            <w:r>
              <w:rPr>
                <w:szCs w:val="20"/>
              </w:rPr>
              <w:t>10 points</w:t>
            </w:r>
          </w:p>
        </w:tc>
      </w:tr>
      <w:tr w:rsidR="00496DCF" w14:paraId="13722196" w14:textId="77777777" w:rsidTr="009E23AD">
        <w:tc>
          <w:tcPr>
            <w:tcW w:w="1398" w:type="dxa"/>
          </w:tcPr>
          <w:p w14:paraId="7A66683F" w14:textId="77777777" w:rsidR="00496DCF" w:rsidRDefault="00496DCF" w:rsidP="00496DCF">
            <w:pPr>
              <w:rPr>
                <w:szCs w:val="20"/>
              </w:rPr>
            </w:pPr>
          </w:p>
        </w:tc>
        <w:tc>
          <w:tcPr>
            <w:tcW w:w="7129" w:type="dxa"/>
          </w:tcPr>
          <w:p w14:paraId="45BA3438" w14:textId="77777777" w:rsidR="00496DCF" w:rsidRDefault="00496DCF" w:rsidP="00496DCF">
            <w:pPr>
              <w:rPr>
                <w:szCs w:val="20"/>
              </w:rPr>
            </w:pPr>
            <w:r>
              <w:rPr>
                <w:szCs w:val="20"/>
              </w:rPr>
              <w:t>100 total points</w:t>
            </w:r>
          </w:p>
        </w:tc>
      </w:tr>
      <w:bookmarkEnd w:id="0"/>
    </w:tbl>
    <w:p w14:paraId="1C7F37C8" w14:textId="77777777" w:rsidR="00541BF1" w:rsidRPr="00541BF1" w:rsidRDefault="00541BF1" w:rsidP="00541BF1">
      <w:pPr>
        <w:pStyle w:val="ListParagraph"/>
        <w:ind w:left="360"/>
        <w:jc w:val="both"/>
      </w:pPr>
    </w:p>
    <w:p w14:paraId="578BC7A6" w14:textId="77777777" w:rsidR="0054291B" w:rsidRPr="0054291B" w:rsidRDefault="0054291B" w:rsidP="0054291B">
      <w:pPr>
        <w:pStyle w:val="ListParagraph"/>
        <w:numPr>
          <w:ilvl w:val="0"/>
          <w:numId w:val="17"/>
        </w:numPr>
        <w:jc w:val="both"/>
      </w:pPr>
      <w:r w:rsidRPr="0054291B">
        <w:rPr>
          <w:b/>
        </w:rPr>
        <w:t>Discussion Postings</w:t>
      </w:r>
      <w:r>
        <w:t xml:space="preserve">: (15%) – </w:t>
      </w:r>
      <w:r w:rsidR="00E57882" w:rsidRPr="00E57882">
        <w:t xml:space="preserve">There are three discussion forums, each accounting for five percent of your overall course grade, that I will be posting in the “Discussions” section found </w:t>
      </w:r>
      <w:r w:rsidR="00E57882">
        <w:t xml:space="preserve">in “Modules” </w:t>
      </w:r>
      <w:r w:rsidR="00E57882" w:rsidRPr="00E57882">
        <w:t>on the left side of the screen. An issue will be posted, and you must respond to the questions in an insightful way. The response should be about 250 words in length. In addition, you must read two other students’ responses and add suggestions or questions</w:t>
      </w:r>
      <w:r w:rsidR="00E57882">
        <w:t xml:space="preserve"> through your own responses to them</w:t>
      </w:r>
      <w:r w:rsidR="00E57882" w:rsidRPr="00E57882">
        <w:t>. These responses should be about 100 words in length each. Strict deadlines for these assignments will be enforced (see the course schedule below).</w:t>
      </w:r>
    </w:p>
    <w:p w14:paraId="28771CE6" w14:textId="77777777" w:rsidR="004A7C2A" w:rsidRDefault="004A7C2A" w:rsidP="004A7C2A">
      <w:pPr>
        <w:pStyle w:val="BodyText2"/>
        <w:jc w:val="both"/>
      </w:pPr>
    </w:p>
    <w:p w14:paraId="7C9C651D" w14:textId="77777777" w:rsidR="004A7C2A" w:rsidRPr="00290D10" w:rsidRDefault="004A7C2A" w:rsidP="004A7C2A">
      <w:pPr>
        <w:pStyle w:val="BodyText2"/>
        <w:jc w:val="both"/>
        <w:rPr>
          <w:sz w:val="24"/>
          <w:szCs w:val="24"/>
        </w:rPr>
      </w:pPr>
      <w:r w:rsidRPr="00290D10">
        <w:rPr>
          <w:sz w:val="24"/>
          <w:szCs w:val="24"/>
        </w:rPr>
        <w:lastRenderedPageBreak/>
        <w:t>I will post ALL GRA</w:t>
      </w:r>
      <w:r w:rsidR="00546EB8">
        <w:rPr>
          <w:sz w:val="24"/>
          <w:szCs w:val="24"/>
        </w:rPr>
        <w:t xml:space="preserve">DES throughout the course in the </w:t>
      </w:r>
      <w:r w:rsidRPr="00290D10">
        <w:rPr>
          <w:b/>
          <w:sz w:val="24"/>
          <w:szCs w:val="24"/>
        </w:rPr>
        <w:t xml:space="preserve">Class </w:t>
      </w:r>
      <w:r w:rsidR="00E57882">
        <w:rPr>
          <w:b/>
          <w:sz w:val="24"/>
          <w:szCs w:val="24"/>
        </w:rPr>
        <w:t>Canvas</w:t>
      </w:r>
      <w:r w:rsidRPr="00290D10">
        <w:rPr>
          <w:b/>
          <w:sz w:val="24"/>
          <w:szCs w:val="24"/>
        </w:rPr>
        <w:t xml:space="preserve"> Website</w:t>
      </w:r>
      <w:r w:rsidRPr="00290D10">
        <w:rPr>
          <w:sz w:val="24"/>
          <w:szCs w:val="24"/>
        </w:rPr>
        <w:t xml:space="preserve"> site</w:t>
      </w:r>
      <w:r w:rsidR="00E57882">
        <w:rPr>
          <w:sz w:val="24"/>
          <w:szCs w:val="24"/>
        </w:rPr>
        <w:t>, specifically in the Grades section</w:t>
      </w:r>
      <w:r w:rsidR="006C150F">
        <w:rPr>
          <w:sz w:val="24"/>
          <w:szCs w:val="24"/>
        </w:rPr>
        <w:t>,</w:t>
      </w:r>
      <w:r w:rsidRPr="00290D10">
        <w:rPr>
          <w:sz w:val="24"/>
          <w:szCs w:val="24"/>
        </w:rPr>
        <w:t xml:space="preserve"> so that you may be aware of your progress throughout the term.</w:t>
      </w:r>
      <w:r w:rsidR="00E57882">
        <w:rPr>
          <w:sz w:val="24"/>
          <w:szCs w:val="24"/>
        </w:rPr>
        <w:t xml:space="preserve"> The “</w:t>
      </w:r>
      <w:r w:rsidR="006C150F">
        <w:rPr>
          <w:sz w:val="24"/>
          <w:szCs w:val="24"/>
        </w:rPr>
        <w:t>Total” column will indicate what your current overall grade in the course is</w:t>
      </w:r>
      <w:r w:rsidR="00D47235">
        <w:rPr>
          <w:sz w:val="24"/>
          <w:szCs w:val="24"/>
        </w:rPr>
        <w:t xml:space="preserve"> based the weights of assessments specified above</w:t>
      </w:r>
      <w:r w:rsidR="006C150F">
        <w:rPr>
          <w:sz w:val="24"/>
          <w:szCs w:val="24"/>
        </w:rPr>
        <w:t>.</w:t>
      </w:r>
    </w:p>
    <w:p w14:paraId="16E00745" w14:textId="77777777" w:rsidR="004A7C2A" w:rsidRPr="001A561F" w:rsidRDefault="004A7C2A" w:rsidP="004A7C2A">
      <w:pPr>
        <w:pStyle w:val="BodyText2"/>
        <w:jc w:val="both"/>
        <w:rPr>
          <w:b/>
          <w:szCs w:val="22"/>
        </w:rPr>
      </w:pPr>
    </w:p>
    <w:p w14:paraId="2B838DC0" w14:textId="77777777" w:rsidR="00307328" w:rsidRDefault="00307328" w:rsidP="00307328">
      <w:r>
        <w:rPr>
          <w:b/>
          <w:u w:val="single"/>
        </w:rPr>
        <w:t>Lectures</w:t>
      </w:r>
    </w:p>
    <w:p w14:paraId="70E1D49D" w14:textId="77777777" w:rsidR="00E57882" w:rsidRPr="00E57882" w:rsidRDefault="00E57882" w:rsidP="00E57882">
      <w:r w:rsidRPr="00E57882">
        <w:t>I will be presenting lectures throughout the course in multiple forms.  I will provide PowerPoint slides (found in the “Lectures” section</w:t>
      </w:r>
      <w:r>
        <w:t xml:space="preserve"> in “Modules”</w:t>
      </w:r>
      <w:r w:rsidRPr="00E57882">
        <w:t>) along with video, audio, and additional written files (found in the “Complementary Material” section</w:t>
      </w:r>
      <w:r>
        <w:t xml:space="preserve"> in “Modules”</w:t>
      </w:r>
      <w:r w:rsidRPr="00E57882">
        <w:t>) to help present information in this course.  Students need to know the content in all lectures for the tests.  All PowerPoint presentations will be narrated, so you have the options of listening to the lecture, reading the lecture on the slides, or doing both.  To hear the narration, just view/run the PowerPoint presentation as a slideshow, and the narration will play.  You may have to increase the volume significantly to hear it properly.</w:t>
      </w:r>
    </w:p>
    <w:p w14:paraId="22A69162" w14:textId="77777777" w:rsidR="00D47235" w:rsidRDefault="00D47235" w:rsidP="00307328"/>
    <w:p w14:paraId="6B242A4D" w14:textId="77777777" w:rsidR="00307328" w:rsidRDefault="00307328" w:rsidP="00307328">
      <w:pPr>
        <w:rPr>
          <w:b/>
          <w:u w:val="single"/>
        </w:rPr>
      </w:pPr>
      <w:r>
        <w:rPr>
          <w:b/>
          <w:u w:val="single"/>
        </w:rPr>
        <w:t>Study Guides</w:t>
      </w:r>
    </w:p>
    <w:p w14:paraId="6577B3AC" w14:textId="77777777" w:rsidR="00307328" w:rsidRPr="00052B39" w:rsidRDefault="00307328" w:rsidP="00307328">
      <w:r w:rsidRPr="00052B39">
        <w:t>I will provide study guides for the tests in the section titled “</w:t>
      </w:r>
      <w:r>
        <w:t xml:space="preserve">Test </w:t>
      </w:r>
      <w:r w:rsidRPr="00052B39">
        <w:t>Study Guide</w:t>
      </w:r>
      <w:r w:rsidR="00D76495">
        <w:t>s”</w:t>
      </w:r>
      <w:r w:rsidR="005E0E70">
        <w:t xml:space="preserve"> found in “Modules.”</w:t>
      </w:r>
      <w:r w:rsidR="00D76495">
        <w:t xml:space="preserve">  Each includes a</w:t>
      </w:r>
      <w:r w:rsidRPr="00052B39">
        <w:t xml:space="preserve"> list of concepts and terms that you’ll need to know for the tests</w:t>
      </w:r>
      <w:r w:rsidR="00D76495">
        <w:t xml:space="preserve"> and/or potential short answer options.</w:t>
      </w:r>
    </w:p>
    <w:p w14:paraId="3C34B64F" w14:textId="77777777" w:rsidR="00307328" w:rsidRDefault="00307328" w:rsidP="004A7C2A">
      <w:pPr>
        <w:rPr>
          <w:b/>
          <w:u w:val="single"/>
        </w:rPr>
      </w:pPr>
    </w:p>
    <w:p w14:paraId="4D42D2F5" w14:textId="77777777" w:rsidR="004A7C2A" w:rsidRPr="00F31D13" w:rsidRDefault="004A7C2A" w:rsidP="004A7C2A">
      <w:pPr>
        <w:rPr>
          <w:b/>
          <w:u w:val="single"/>
        </w:rPr>
      </w:pPr>
      <w:r w:rsidRPr="00F31D13">
        <w:rPr>
          <w:b/>
          <w:u w:val="single"/>
        </w:rPr>
        <w:t>Grades</w:t>
      </w:r>
    </w:p>
    <w:p w14:paraId="17A3EE2D" w14:textId="77777777" w:rsidR="004A7C2A" w:rsidRPr="00F31D13" w:rsidRDefault="004A7C2A" w:rsidP="004A7C2A">
      <w:pPr>
        <w:rPr>
          <w:b/>
        </w:rPr>
      </w:pPr>
      <w:r w:rsidRPr="00F31D13">
        <w:rPr>
          <w:b/>
        </w:rPr>
        <w:t>90-100 pts.</w:t>
      </w:r>
      <w:r w:rsidRPr="00F31D13">
        <w:rPr>
          <w:b/>
        </w:rPr>
        <w:tab/>
        <w:t>=</w:t>
      </w:r>
      <w:r w:rsidRPr="00F31D13">
        <w:rPr>
          <w:b/>
        </w:rPr>
        <w:tab/>
        <w:t>A</w:t>
      </w:r>
      <w:r w:rsidRPr="00F31D13">
        <w:rPr>
          <w:b/>
        </w:rPr>
        <w:tab/>
        <w:t xml:space="preserve">70-79   pts. </w:t>
      </w:r>
      <w:r w:rsidRPr="00F31D13">
        <w:rPr>
          <w:b/>
        </w:rPr>
        <w:tab/>
        <w:t>=</w:t>
      </w:r>
      <w:r w:rsidRPr="00F31D13">
        <w:rPr>
          <w:b/>
        </w:rPr>
        <w:tab/>
        <w:t>C</w:t>
      </w:r>
      <w:r w:rsidRPr="00F31D13">
        <w:rPr>
          <w:b/>
        </w:rPr>
        <w:tab/>
      </w:r>
      <w:r w:rsidRPr="00F31D13">
        <w:rPr>
          <w:b/>
        </w:rPr>
        <w:tab/>
        <w:t>Less than 60 pts. =</w:t>
      </w:r>
      <w:r w:rsidRPr="00F31D13">
        <w:rPr>
          <w:b/>
        </w:rPr>
        <w:tab/>
        <w:t>F</w:t>
      </w:r>
    </w:p>
    <w:p w14:paraId="06F500C7" w14:textId="77777777" w:rsidR="004A7C2A" w:rsidRPr="00F31D13" w:rsidRDefault="004A7C2A" w:rsidP="004A7C2A">
      <w:pPr>
        <w:rPr>
          <w:b/>
        </w:rPr>
      </w:pPr>
      <w:r w:rsidRPr="00F31D13">
        <w:rPr>
          <w:b/>
        </w:rPr>
        <w:t>80-89   pts.</w:t>
      </w:r>
      <w:r w:rsidRPr="00F31D13">
        <w:rPr>
          <w:b/>
        </w:rPr>
        <w:tab/>
        <w:t>=</w:t>
      </w:r>
      <w:r w:rsidRPr="00F31D13">
        <w:rPr>
          <w:b/>
        </w:rPr>
        <w:tab/>
        <w:t>B</w:t>
      </w:r>
      <w:r w:rsidRPr="00F31D13">
        <w:rPr>
          <w:b/>
        </w:rPr>
        <w:tab/>
        <w:t>60-69   pts.</w:t>
      </w:r>
      <w:r w:rsidRPr="00F31D13">
        <w:rPr>
          <w:b/>
        </w:rPr>
        <w:tab/>
        <w:t>=</w:t>
      </w:r>
      <w:r w:rsidRPr="00F31D13">
        <w:rPr>
          <w:b/>
        </w:rPr>
        <w:tab/>
        <w:t>D</w:t>
      </w:r>
    </w:p>
    <w:p w14:paraId="002B9043" w14:textId="77777777" w:rsidR="004A7C2A" w:rsidRPr="00F31D13" w:rsidRDefault="004A7C2A" w:rsidP="004A7C2A">
      <w:pPr>
        <w:rPr>
          <w:b/>
          <w:bCs/>
          <w:snapToGrid w:val="0"/>
        </w:rPr>
      </w:pPr>
    </w:p>
    <w:p w14:paraId="224A1622" w14:textId="77777777" w:rsidR="004A7C2A" w:rsidRPr="00273D32" w:rsidRDefault="004A7C2A" w:rsidP="004A7C2A">
      <w:pPr>
        <w:widowControl w:val="0"/>
        <w:rPr>
          <w:sz w:val="20"/>
          <w:szCs w:val="20"/>
        </w:rPr>
      </w:pPr>
    </w:p>
    <w:p w14:paraId="0F3FEE3F" w14:textId="77777777" w:rsidR="00A62701" w:rsidRPr="00273D32" w:rsidRDefault="009D6D3E" w:rsidP="004A7C2A">
      <w:pPr>
        <w:rPr>
          <w:sz w:val="20"/>
          <w:szCs w:val="20"/>
        </w:rPr>
      </w:pPr>
      <w:r>
        <w:rPr>
          <w:b/>
          <w:sz w:val="22"/>
          <w:szCs w:val="22"/>
        </w:rPr>
        <w:t>Disclaimer</w:t>
      </w:r>
      <w:r w:rsidR="004A7C2A" w:rsidRPr="00290D10">
        <w:rPr>
          <w:b/>
          <w:sz w:val="22"/>
          <w:szCs w:val="22"/>
        </w:rPr>
        <w:t>: The instructor reserves the right to amend the syllabus and/or course outline.</w:t>
      </w:r>
      <w:r w:rsidR="004A7C2A">
        <w:rPr>
          <w:b/>
          <w:sz w:val="22"/>
          <w:szCs w:val="22"/>
        </w:rPr>
        <w:t xml:space="preserve"> I will notify </w:t>
      </w:r>
      <w:r w:rsidR="00C421B2">
        <w:rPr>
          <w:b/>
          <w:sz w:val="22"/>
          <w:szCs w:val="22"/>
        </w:rPr>
        <w:t xml:space="preserve">students both over </w:t>
      </w:r>
      <w:r w:rsidR="004E683C">
        <w:rPr>
          <w:b/>
          <w:sz w:val="22"/>
          <w:szCs w:val="22"/>
        </w:rPr>
        <w:t>Canvas</w:t>
      </w:r>
      <w:r w:rsidR="0064735F">
        <w:rPr>
          <w:b/>
          <w:sz w:val="22"/>
          <w:szCs w:val="22"/>
        </w:rPr>
        <w:t xml:space="preserve"> and email</w:t>
      </w:r>
      <w:r w:rsidR="004A7C2A">
        <w:rPr>
          <w:b/>
          <w:sz w:val="22"/>
          <w:szCs w:val="22"/>
        </w:rPr>
        <w:t xml:space="preserve"> of any changes to the syllabus as they arise.</w:t>
      </w:r>
    </w:p>
    <w:p w14:paraId="22A3AB39" w14:textId="77777777" w:rsidR="00A95957" w:rsidRDefault="00A95957">
      <w:pPr>
        <w:rPr>
          <w:sz w:val="22"/>
        </w:rPr>
      </w:pPr>
    </w:p>
    <w:p w14:paraId="7BEC765B" w14:textId="77777777" w:rsidR="0007245D" w:rsidRDefault="0007245D">
      <w:pPr>
        <w:rPr>
          <w:sz w:val="22"/>
        </w:rPr>
      </w:pPr>
    </w:p>
    <w:p w14:paraId="39857A4B" w14:textId="77777777" w:rsidR="001D6409" w:rsidRDefault="001D6409">
      <w:pPr>
        <w:jc w:val="center"/>
        <w:rPr>
          <w:b/>
          <w:sz w:val="28"/>
          <w:u w:val="single"/>
        </w:rPr>
      </w:pPr>
      <w:r>
        <w:rPr>
          <w:b/>
          <w:sz w:val="28"/>
          <w:u w:val="single"/>
        </w:rPr>
        <w:t>COURSE SCHEDULE</w:t>
      </w:r>
    </w:p>
    <w:p w14:paraId="50B16530" w14:textId="77777777" w:rsidR="0015140D" w:rsidRDefault="0015140D" w:rsidP="0015140D">
      <w:pPr>
        <w:rPr>
          <w:sz w:val="22"/>
          <w:szCs w:val="22"/>
        </w:rPr>
      </w:pPr>
      <w:r w:rsidRPr="00393178">
        <w:rPr>
          <w:b/>
          <w:i/>
          <w:color w:val="FF0000"/>
          <w:sz w:val="22"/>
          <w:szCs w:val="22"/>
          <w:highlight w:val="yellow"/>
        </w:rPr>
        <w:t>Highlighted Bold Italics</w:t>
      </w:r>
      <w:r>
        <w:rPr>
          <w:sz w:val="22"/>
          <w:szCs w:val="22"/>
        </w:rPr>
        <w:t xml:space="preserve"> indicates activities that </w:t>
      </w:r>
      <w:r w:rsidRPr="00393178">
        <w:rPr>
          <w:b/>
          <w:i/>
          <w:color w:val="FF0000"/>
          <w:sz w:val="22"/>
          <w:szCs w:val="22"/>
          <w:highlight w:val="yellow"/>
        </w:rPr>
        <w:t>contribute points</w:t>
      </w:r>
      <w:r>
        <w:rPr>
          <w:sz w:val="22"/>
          <w:szCs w:val="22"/>
        </w:rPr>
        <w:t xml:space="preserve"> toward your final grade.  </w:t>
      </w:r>
      <w:r w:rsidR="00D30A44" w:rsidRPr="00D30A44">
        <w:rPr>
          <w:sz w:val="22"/>
          <w:szCs w:val="22"/>
          <w:highlight w:val="cyan"/>
        </w:rPr>
        <w:t>Notice that chapters are NOT necessarily in order!</w:t>
      </w:r>
    </w:p>
    <w:p w14:paraId="4083C964" w14:textId="77777777" w:rsidR="00134ACF" w:rsidRDefault="00134ACF" w:rsidP="0015140D">
      <w:pPr>
        <w:rPr>
          <w:sz w:val="22"/>
          <w:szCs w:val="22"/>
        </w:rPr>
      </w:pPr>
    </w:p>
    <w:p w14:paraId="1AD1CAD6" w14:textId="77777777" w:rsidR="00527C09" w:rsidRDefault="00527C09" w:rsidP="0015140D">
      <w:pPr>
        <w:rPr>
          <w:sz w:val="22"/>
          <w:szCs w:val="22"/>
        </w:rPr>
      </w:pPr>
    </w:p>
    <w:p w14:paraId="7D5F2E7C" w14:textId="77777777" w:rsidR="00C553D2" w:rsidRPr="00717955" w:rsidRDefault="00C553D2" w:rsidP="00C553D2">
      <w:pPr>
        <w:rPr>
          <w:b/>
          <w:u w:val="single"/>
        </w:rPr>
      </w:pPr>
      <w:r w:rsidRPr="00717955">
        <w:rPr>
          <w:b/>
          <w:u w:val="single"/>
        </w:rPr>
        <w:t>I. Contending Schools of International Relations Theory</w:t>
      </w:r>
    </w:p>
    <w:p w14:paraId="47873479" w14:textId="77777777" w:rsidR="00C553D2" w:rsidRDefault="00C553D2" w:rsidP="00C553D2">
      <w:pPr>
        <w:rPr>
          <w:b/>
        </w:rPr>
      </w:pPr>
    </w:p>
    <w:p w14:paraId="28F4CF50" w14:textId="77777777" w:rsidR="003065FF" w:rsidRDefault="003065FF" w:rsidP="003065FF">
      <w:r>
        <w:t xml:space="preserve">May 5-11: Nations, States, and </w:t>
      </w:r>
      <w:r w:rsidRPr="00717955">
        <w:t>Nationalism</w:t>
      </w:r>
      <w:r>
        <w:t>; Realism</w:t>
      </w:r>
    </w:p>
    <w:p w14:paraId="52C2033B" w14:textId="77777777" w:rsidR="003065FF" w:rsidRDefault="003065FF" w:rsidP="003065FF">
      <w:r>
        <w:tab/>
        <w:t>Read/Listen – PowerPoint lectures intro, 1, 2, and 3</w:t>
      </w:r>
    </w:p>
    <w:p w14:paraId="7802E019" w14:textId="77777777" w:rsidR="003065FF" w:rsidRPr="003065FF" w:rsidRDefault="003065FF" w:rsidP="003065FF">
      <w:r>
        <w:tab/>
      </w:r>
      <w:r w:rsidRPr="003065FF">
        <w:t xml:space="preserve">Read – </w:t>
      </w:r>
      <w:proofErr w:type="spellStart"/>
      <w:r w:rsidRPr="003065FF">
        <w:t>Roskin</w:t>
      </w:r>
      <w:proofErr w:type="spellEnd"/>
      <w:r w:rsidRPr="003065FF">
        <w:t xml:space="preserve"> &amp; Berry, </w:t>
      </w:r>
      <w:r w:rsidR="00150BD0">
        <w:t>Chapters 1 and</w:t>
      </w:r>
      <w:r w:rsidRPr="003065FF">
        <w:t xml:space="preserve"> 2</w:t>
      </w:r>
    </w:p>
    <w:p w14:paraId="215C0DFA" w14:textId="77777777" w:rsidR="003065FF" w:rsidRDefault="00150BD0" w:rsidP="003065FF">
      <w:r>
        <w:tab/>
        <w:t>or</w:t>
      </w:r>
    </w:p>
    <w:p w14:paraId="63910310" w14:textId="77777777" w:rsidR="00B562F9" w:rsidRDefault="00B562F9" w:rsidP="00B562F9">
      <w:pPr>
        <w:ind w:left="720"/>
      </w:pPr>
      <w:r>
        <w:t>Read – “Text” &gt; Unit 1 &gt; 1. Intro and State vs. Nation in Canvas and 2. IR Theories in Canvas</w:t>
      </w:r>
    </w:p>
    <w:p w14:paraId="4D2F7572" w14:textId="77777777" w:rsidR="003065FF" w:rsidRPr="005A718B" w:rsidRDefault="003065FF" w:rsidP="003065FF">
      <w:pPr>
        <w:rPr>
          <w:b/>
          <w:i/>
        </w:rPr>
      </w:pPr>
      <w:r w:rsidRPr="005A718B">
        <w:rPr>
          <w:b/>
          <w:i/>
        </w:rPr>
        <w:tab/>
      </w:r>
      <w:r>
        <w:rPr>
          <w:b/>
          <w:i/>
          <w:highlight w:val="yellow"/>
        </w:rPr>
        <w:t xml:space="preserve">Canvas </w:t>
      </w:r>
      <w:r w:rsidRPr="005A718B">
        <w:rPr>
          <w:b/>
          <w:i/>
          <w:highlight w:val="yellow"/>
        </w:rPr>
        <w:t>Assignment 1 Due by</w:t>
      </w:r>
      <w:r>
        <w:rPr>
          <w:b/>
          <w:i/>
          <w:highlight w:val="yellow"/>
        </w:rPr>
        <w:t xml:space="preserve"> May 1</w:t>
      </w:r>
      <w:r w:rsidR="00150BD0">
        <w:rPr>
          <w:b/>
          <w:i/>
          <w:highlight w:val="yellow"/>
        </w:rPr>
        <w:t>0</w:t>
      </w:r>
      <w:r>
        <w:rPr>
          <w:b/>
          <w:i/>
          <w:highlight w:val="yellow"/>
        </w:rPr>
        <w:t xml:space="preserve"> at</w:t>
      </w:r>
      <w:r w:rsidRPr="005A718B">
        <w:rPr>
          <w:b/>
          <w:i/>
          <w:highlight w:val="yellow"/>
        </w:rPr>
        <w:t xml:space="preserve"> </w:t>
      </w:r>
      <w:r>
        <w:rPr>
          <w:b/>
          <w:i/>
          <w:highlight w:val="yellow"/>
        </w:rPr>
        <w:t>11:00</w:t>
      </w:r>
      <w:r w:rsidRPr="005A718B">
        <w:rPr>
          <w:b/>
          <w:i/>
          <w:highlight w:val="yellow"/>
        </w:rPr>
        <w:t>pm</w:t>
      </w:r>
    </w:p>
    <w:p w14:paraId="30B98130" w14:textId="77777777" w:rsidR="003065FF" w:rsidRDefault="003065FF" w:rsidP="003065FF">
      <w:pPr>
        <w:ind w:firstLine="720"/>
        <w:rPr>
          <w:b/>
          <w:i/>
          <w:highlight w:val="yellow"/>
        </w:rPr>
      </w:pPr>
      <w:r>
        <w:rPr>
          <w:b/>
          <w:i/>
          <w:highlight w:val="yellow"/>
        </w:rPr>
        <w:t>Canvas Assignment 2</w:t>
      </w:r>
      <w:r w:rsidRPr="005A718B">
        <w:rPr>
          <w:b/>
          <w:i/>
          <w:highlight w:val="yellow"/>
        </w:rPr>
        <w:t xml:space="preserve"> Due by</w:t>
      </w:r>
      <w:r>
        <w:rPr>
          <w:b/>
          <w:i/>
          <w:highlight w:val="yellow"/>
        </w:rPr>
        <w:t xml:space="preserve"> May 1</w:t>
      </w:r>
      <w:r w:rsidR="00150BD0">
        <w:rPr>
          <w:b/>
          <w:i/>
          <w:highlight w:val="yellow"/>
        </w:rPr>
        <w:t>0</w:t>
      </w:r>
      <w:r>
        <w:rPr>
          <w:b/>
          <w:i/>
          <w:highlight w:val="yellow"/>
        </w:rPr>
        <w:t xml:space="preserve"> at</w:t>
      </w:r>
      <w:r w:rsidRPr="005A718B">
        <w:rPr>
          <w:b/>
          <w:i/>
          <w:highlight w:val="yellow"/>
        </w:rPr>
        <w:t xml:space="preserve"> </w:t>
      </w:r>
      <w:r>
        <w:rPr>
          <w:b/>
          <w:i/>
          <w:highlight w:val="yellow"/>
        </w:rPr>
        <w:t>11:00</w:t>
      </w:r>
      <w:r w:rsidRPr="005A718B">
        <w:rPr>
          <w:b/>
          <w:i/>
          <w:highlight w:val="yellow"/>
        </w:rPr>
        <w:t>pm</w:t>
      </w:r>
    </w:p>
    <w:p w14:paraId="579DE20E" w14:textId="77777777" w:rsidR="003065FF" w:rsidRPr="005A718B" w:rsidRDefault="003065FF" w:rsidP="003065FF">
      <w:pPr>
        <w:ind w:firstLine="720"/>
        <w:rPr>
          <w:b/>
          <w:i/>
        </w:rPr>
      </w:pPr>
      <w:r>
        <w:rPr>
          <w:b/>
          <w:i/>
          <w:highlight w:val="yellow"/>
        </w:rPr>
        <w:t xml:space="preserve">Discussion Posting </w:t>
      </w:r>
      <w:r w:rsidRPr="005A718B">
        <w:rPr>
          <w:b/>
          <w:i/>
          <w:highlight w:val="yellow"/>
        </w:rPr>
        <w:t xml:space="preserve">1 </w:t>
      </w:r>
      <w:r>
        <w:rPr>
          <w:b/>
          <w:i/>
          <w:highlight w:val="yellow"/>
        </w:rPr>
        <w:t>and Two Responses d</w:t>
      </w:r>
      <w:r w:rsidRPr="005A718B">
        <w:rPr>
          <w:b/>
          <w:i/>
          <w:highlight w:val="yellow"/>
        </w:rPr>
        <w:t>ue by</w:t>
      </w:r>
      <w:r>
        <w:rPr>
          <w:b/>
          <w:i/>
          <w:highlight w:val="yellow"/>
        </w:rPr>
        <w:t xml:space="preserve"> May 1</w:t>
      </w:r>
      <w:r w:rsidR="00150BD0">
        <w:rPr>
          <w:b/>
          <w:i/>
          <w:highlight w:val="yellow"/>
        </w:rPr>
        <w:t>0</w:t>
      </w:r>
      <w:r>
        <w:rPr>
          <w:b/>
          <w:i/>
          <w:highlight w:val="yellow"/>
        </w:rPr>
        <w:t xml:space="preserve"> at</w:t>
      </w:r>
      <w:r w:rsidRPr="005A718B">
        <w:rPr>
          <w:b/>
          <w:i/>
          <w:highlight w:val="yellow"/>
        </w:rPr>
        <w:t xml:space="preserve"> </w:t>
      </w:r>
      <w:r>
        <w:rPr>
          <w:b/>
          <w:i/>
          <w:highlight w:val="yellow"/>
        </w:rPr>
        <w:t>11:00</w:t>
      </w:r>
      <w:r w:rsidRPr="005A718B">
        <w:rPr>
          <w:b/>
          <w:i/>
          <w:highlight w:val="yellow"/>
        </w:rPr>
        <w:t>pm</w:t>
      </w:r>
    </w:p>
    <w:p w14:paraId="5EF62833" w14:textId="77777777" w:rsidR="003065FF" w:rsidRDefault="003065FF" w:rsidP="003065FF"/>
    <w:p w14:paraId="247102B2" w14:textId="77777777" w:rsidR="003065FF" w:rsidRDefault="003065FF" w:rsidP="003065FF">
      <w:r>
        <w:t>May</w:t>
      </w:r>
      <w:r w:rsidRPr="00673A92">
        <w:t xml:space="preserve"> 1</w:t>
      </w:r>
      <w:r w:rsidR="00150BD0">
        <w:t>2</w:t>
      </w:r>
      <w:r>
        <w:t>-1</w:t>
      </w:r>
      <w:r w:rsidR="00150BD0">
        <w:t>8</w:t>
      </w:r>
      <w:r>
        <w:t xml:space="preserve">: </w:t>
      </w:r>
      <w:r w:rsidRPr="00E47ECA">
        <w:t>Liberalism</w:t>
      </w:r>
      <w:r>
        <w:t>,</w:t>
      </w:r>
      <w:r w:rsidRPr="00E47ECA">
        <w:t xml:space="preserve"> </w:t>
      </w:r>
      <w:r>
        <w:t xml:space="preserve">Constructivism, &amp; Marxism; </w:t>
      </w:r>
      <w:r w:rsidRPr="00673A92">
        <w:rPr>
          <w:b/>
          <w:u w:val="single"/>
        </w:rPr>
        <w:t>Test 1</w:t>
      </w:r>
    </w:p>
    <w:p w14:paraId="1E813C29" w14:textId="77777777" w:rsidR="003065FF" w:rsidRDefault="003065FF" w:rsidP="003065FF">
      <w:pPr>
        <w:ind w:firstLine="720"/>
      </w:pPr>
      <w:r>
        <w:t>Read/Listen – PowerPoint lectures 4, 5, and 6</w:t>
      </w:r>
    </w:p>
    <w:p w14:paraId="5EEDAE09" w14:textId="77777777" w:rsidR="00150BD0" w:rsidRPr="00150BD0" w:rsidRDefault="00150BD0" w:rsidP="00150BD0">
      <w:pPr>
        <w:ind w:left="720"/>
      </w:pPr>
      <w:r w:rsidRPr="00150BD0">
        <w:t xml:space="preserve">Read – </w:t>
      </w:r>
      <w:proofErr w:type="spellStart"/>
      <w:r w:rsidRPr="00150BD0">
        <w:t>Roskin</w:t>
      </w:r>
      <w:proofErr w:type="spellEnd"/>
      <w:r w:rsidRPr="00150BD0">
        <w:t xml:space="preserve"> &amp; Berry, Chapter 2 continued</w:t>
      </w:r>
    </w:p>
    <w:p w14:paraId="5F3A7180" w14:textId="77777777" w:rsidR="00150BD0" w:rsidRDefault="00150BD0" w:rsidP="003065FF">
      <w:pPr>
        <w:ind w:left="720"/>
      </w:pPr>
      <w:r>
        <w:t>or</w:t>
      </w:r>
    </w:p>
    <w:p w14:paraId="60211A5C" w14:textId="77777777" w:rsidR="00B562F9" w:rsidRDefault="00B562F9" w:rsidP="00B562F9">
      <w:pPr>
        <w:ind w:left="720"/>
      </w:pPr>
      <w:r>
        <w:t xml:space="preserve">Read – </w:t>
      </w:r>
      <w:r w:rsidRPr="002445A8">
        <w:t xml:space="preserve">“Text” &gt; Unit 1 &gt; </w:t>
      </w:r>
      <w:r>
        <w:t xml:space="preserve">2. </w:t>
      </w:r>
      <w:r w:rsidRPr="002445A8">
        <w:t>IR Theories</w:t>
      </w:r>
      <w:r>
        <w:t xml:space="preserve"> continued in Canvas</w:t>
      </w:r>
    </w:p>
    <w:p w14:paraId="70FD139C" w14:textId="77777777" w:rsidR="003065FF" w:rsidRPr="005A718B" w:rsidRDefault="003065FF" w:rsidP="003065FF">
      <w:pPr>
        <w:rPr>
          <w:b/>
          <w:i/>
        </w:rPr>
      </w:pPr>
      <w:r w:rsidRPr="005A718B">
        <w:rPr>
          <w:b/>
          <w:i/>
        </w:rPr>
        <w:tab/>
      </w:r>
      <w:r>
        <w:rPr>
          <w:b/>
          <w:i/>
          <w:highlight w:val="yellow"/>
        </w:rPr>
        <w:t>Canvas Assignment 3</w:t>
      </w:r>
      <w:r w:rsidRPr="005A718B">
        <w:rPr>
          <w:b/>
          <w:i/>
          <w:highlight w:val="yellow"/>
        </w:rPr>
        <w:t xml:space="preserve"> Due by</w:t>
      </w:r>
      <w:r>
        <w:rPr>
          <w:b/>
          <w:i/>
          <w:highlight w:val="yellow"/>
        </w:rPr>
        <w:t xml:space="preserve"> May </w:t>
      </w:r>
      <w:r w:rsidR="0007245D">
        <w:rPr>
          <w:b/>
          <w:i/>
          <w:highlight w:val="yellow"/>
        </w:rPr>
        <w:t>17</w:t>
      </w:r>
      <w:r>
        <w:rPr>
          <w:b/>
          <w:i/>
          <w:highlight w:val="yellow"/>
        </w:rPr>
        <w:t xml:space="preserve"> at</w:t>
      </w:r>
      <w:r w:rsidRPr="005A718B">
        <w:rPr>
          <w:b/>
          <w:i/>
          <w:highlight w:val="yellow"/>
        </w:rPr>
        <w:t xml:space="preserve"> </w:t>
      </w:r>
      <w:r>
        <w:rPr>
          <w:b/>
          <w:i/>
          <w:highlight w:val="yellow"/>
        </w:rPr>
        <w:t>11:00</w:t>
      </w:r>
      <w:r w:rsidRPr="005A718B">
        <w:rPr>
          <w:b/>
          <w:i/>
          <w:highlight w:val="yellow"/>
        </w:rPr>
        <w:t>pm</w:t>
      </w:r>
    </w:p>
    <w:p w14:paraId="37E63FDC" w14:textId="77777777" w:rsidR="003065FF" w:rsidRPr="005A718B" w:rsidRDefault="003065FF" w:rsidP="0007245D">
      <w:pPr>
        <w:ind w:firstLine="720"/>
        <w:rPr>
          <w:b/>
          <w:i/>
        </w:rPr>
      </w:pPr>
      <w:r>
        <w:rPr>
          <w:b/>
          <w:i/>
          <w:highlight w:val="yellow"/>
        </w:rPr>
        <w:t xml:space="preserve">Test 1 must be completed on Canvas (timed) by May </w:t>
      </w:r>
      <w:r w:rsidR="0007245D">
        <w:rPr>
          <w:b/>
          <w:i/>
          <w:highlight w:val="yellow"/>
        </w:rPr>
        <w:t>17</w:t>
      </w:r>
      <w:r>
        <w:rPr>
          <w:b/>
          <w:i/>
          <w:highlight w:val="yellow"/>
        </w:rPr>
        <w:t xml:space="preserve"> at 11pm</w:t>
      </w:r>
    </w:p>
    <w:p w14:paraId="172C9BE3" w14:textId="77777777" w:rsidR="003065FF" w:rsidRDefault="003065FF" w:rsidP="003065FF">
      <w:pPr>
        <w:rPr>
          <w:b/>
          <w:u w:val="single"/>
        </w:rPr>
      </w:pPr>
    </w:p>
    <w:p w14:paraId="25651973" w14:textId="77777777" w:rsidR="003065FF" w:rsidRPr="00723ACD" w:rsidRDefault="003065FF" w:rsidP="003065FF">
      <w:pPr>
        <w:rPr>
          <w:b/>
          <w:u w:val="single"/>
        </w:rPr>
      </w:pPr>
      <w:r w:rsidRPr="00723ACD">
        <w:rPr>
          <w:b/>
          <w:u w:val="single"/>
        </w:rPr>
        <w:lastRenderedPageBreak/>
        <w:t xml:space="preserve">II. War, Violence, and </w:t>
      </w:r>
      <w:r>
        <w:rPr>
          <w:b/>
          <w:u w:val="single"/>
        </w:rPr>
        <w:t>Approaches to Security</w:t>
      </w:r>
    </w:p>
    <w:p w14:paraId="328E1D48" w14:textId="77777777" w:rsidR="003065FF" w:rsidRDefault="003065FF" w:rsidP="003065FF"/>
    <w:p w14:paraId="11061818" w14:textId="77777777" w:rsidR="003065FF" w:rsidRDefault="003065FF" w:rsidP="003065FF">
      <w:r>
        <w:t>May</w:t>
      </w:r>
      <w:r w:rsidR="00150BD0">
        <w:t xml:space="preserve"> 19</w:t>
      </w:r>
      <w:r>
        <w:t>-2</w:t>
      </w:r>
      <w:r w:rsidR="00150BD0">
        <w:t>5</w:t>
      </w:r>
      <w:r>
        <w:t xml:space="preserve">: Foreign Policy; </w:t>
      </w:r>
      <w:r w:rsidRPr="00673A92">
        <w:t>Elements of Power and Economic Statecraft</w:t>
      </w:r>
      <w:r>
        <w:t>;</w:t>
      </w:r>
      <w:r w:rsidRPr="00E73508">
        <w:t xml:space="preserve"> Theorizing about the </w:t>
      </w:r>
    </w:p>
    <w:p w14:paraId="31D70864" w14:textId="77777777" w:rsidR="003065FF" w:rsidRPr="00E73508" w:rsidRDefault="003065FF" w:rsidP="003065FF">
      <w:pPr>
        <w:ind w:left="720"/>
      </w:pPr>
      <w:r w:rsidRPr="00E73508">
        <w:t>Causes of War - The Levels of Analysis Approach</w:t>
      </w:r>
      <w:r>
        <w:t xml:space="preserve">; </w:t>
      </w:r>
      <w:r w:rsidRPr="00E73508">
        <w:t>Weapons of Mass Destruction:  Challenge and Response; International Terrorism: The New Face of War?</w:t>
      </w:r>
    </w:p>
    <w:p w14:paraId="2169BC99" w14:textId="77777777" w:rsidR="003065FF" w:rsidRDefault="003065FF" w:rsidP="003065FF">
      <w:pPr>
        <w:ind w:firstLine="720"/>
      </w:pPr>
      <w:r>
        <w:t>Read/Listen – PowerPoint lectures 7, 8, 9, 10, 11, 12, and 13</w:t>
      </w:r>
    </w:p>
    <w:p w14:paraId="7074EC02" w14:textId="77777777" w:rsidR="00E72D08" w:rsidRDefault="00E72D08" w:rsidP="00E72D08">
      <w:pPr>
        <w:ind w:firstLine="720"/>
      </w:pPr>
      <w:r>
        <w:t xml:space="preserve">Read – </w:t>
      </w:r>
      <w:proofErr w:type="spellStart"/>
      <w:r>
        <w:t>Roskin</w:t>
      </w:r>
      <w:proofErr w:type="spellEnd"/>
      <w:r>
        <w:t xml:space="preserve"> &amp; Berry, Chapters 3, 6</w:t>
      </w:r>
      <w:r w:rsidR="00C75DD1">
        <w:t>, 12, 13, and 14</w:t>
      </w:r>
    </w:p>
    <w:p w14:paraId="508EEBEE" w14:textId="77777777" w:rsidR="00E72D08" w:rsidRDefault="00E72D08" w:rsidP="00E72D08">
      <w:pPr>
        <w:ind w:left="720"/>
      </w:pPr>
      <w:r>
        <w:t>or</w:t>
      </w:r>
    </w:p>
    <w:p w14:paraId="15FDF62F" w14:textId="77777777" w:rsidR="003065FF" w:rsidRDefault="003065FF" w:rsidP="00E72D08">
      <w:pPr>
        <w:ind w:left="720"/>
      </w:pPr>
      <w:r>
        <w:t xml:space="preserve">Read – </w:t>
      </w:r>
      <w:r w:rsidR="00E72D08">
        <w:t xml:space="preserve">“Text” &gt; Unit 2 &gt; </w:t>
      </w:r>
      <w:r w:rsidR="00E72D08" w:rsidRPr="00BD1605">
        <w:t>3. Foreign Policy</w:t>
      </w:r>
      <w:r w:rsidR="00E72D08">
        <w:t xml:space="preserve">, 4. International Conflict, &amp; </w:t>
      </w:r>
      <w:r w:rsidR="00E72D08" w:rsidRPr="00E72D08">
        <w:t>5. Weapons Proliferation and Arms Control in Canvas</w:t>
      </w:r>
    </w:p>
    <w:p w14:paraId="4ADA320E" w14:textId="77777777" w:rsidR="003065FF" w:rsidRDefault="003065FF" w:rsidP="003065FF">
      <w:pPr>
        <w:rPr>
          <w:b/>
          <w:i/>
        </w:rPr>
      </w:pPr>
      <w:r>
        <w:tab/>
      </w:r>
      <w:r>
        <w:rPr>
          <w:b/>
          <w:i/>
          <w:highlight w:val="yellow"/>
        </w:rPr>
        <w:t>Canvas Assignment 4</w:t>
      </w:r>
      <w:r w:rsidRPr="005A718B">
        <w:rPr>
          <w:b/>
          <w:i/>
          <w:highlight w:val="yellow"/>
        </w:rPr>
        <w:t xml:space="preserve"> Due by</w:t>
      </w:r>
      <w:r>
        <w:rPr>
          <w:b/>
          <w:i/>
          <w:highlight w:val="yellow"/>
        </w:rPr>
        <w:t xml:space="preserve"> May </w:t>
      </w:r>
      <w:r w:rsidR="00C75DD1">
        <w:rPr>
          <w:b/>
          <w:i/>
          <w:highlight w:val="yellow"/>
        </w:rPr>
        <w:t>24</w:t>
      </w:r>
      <w:r>
        <w:rPr>
          <w:b/>
          <w:i/>
          <w:highlight w:val="yellow"/>
        </w:rPr>
        <w:t xml:space="preserve"> at</w:t>
      </w:r>
      <w:r w:rsidRPr="005A718B">
        <w:rPr>
          <w:b/>
          <w:i/>
          <w:highlight w:val="yellow"/>
        </w:rPr>
        <w:t xml:space="preserve"> </w:t>
      </w:r>
      <w:r>
        <w:rPr>
          <w:b/>
          <w:i/>
          <w:highlight w:val="yellow"/>
        </w:rPr>
        <w:t>11:00</w:t>
      </w:r>
      <w:r w:rsidRPr="005A718B">
        <w:rPr>
          <w:b/>
          <w:i/>
          <w:highlight w:val="yellow"/>
        </w:rPr>
        <w:t>pm</w:t>
      </w:r>
    </w:p>
    <w:p w14:paraId="2FBF19C7" w14:textId="77777777" w:rsidR="003065FF" w:rsidRPr="005A718B" w:rsidRDefault="003065FF" w:rsidP="003065FF">
      <w:pPr>
        <w:ind w:firstLine="720"/>
        <w:rPr>
          <w:b/>
          <w:i/>
        </w:rPr>
      </w:pPr>
      <w:r>
        <w:rPr>
          <w:b/>
          <w:i/>
          <w:highlight w:val="yellow"/>
        </w:rPr>
        <w:t>Canvas Assignment 5</w:t>
      </w:r>
      <w:r w:rsidRPr="005A718B">
        <w:rPr>
          <w:b/>
          <w:i/>
          <w:highlight w:val="yellow"/>
        </w:rPr>
        <w:t xml:space="preserve"> Due by</w:t>
      </w:r>
      <w:r>
        <w:rPr>
          <w:b/>
          <w:i/>
          <w:highlight w:val="yellow"/>
        </w:rPr>
        <w:t xml:space="preserve"> </w:t>
      </w:r>
      <w:r w:rsidR="00C75DD1">
        <w:rPr>
          <w:b/>
          <w:i/>
          <w:highlight w:val="yellow"/>
        </w:rPr>
        <w:t>May 24</w:t>
      </w:r>
      <w:r>
        <w:rPr>
          <w:b/>
          <w:i/>
          <w:highlight w:val="yellow"/>
        </w:rPr>
        <w:t xml:space="preserve"> at</w:t>
      </w:r>
      <w:r w:rsidRPr="005A718B">
        <w:rPr>
          <w:b/>
          <w:i/>
          <w:highlight w:val="yellow"/>
        </w:rPr>
        <w:t xml:space="preserve"> </w:t>
      </w:r>
      <w:r>
        <w:rPr>
          <w:b/>
          <w:i/>
          <w:highlight w:val="yellow"/>
        </w:rPr>
        <w:t>11:00</w:t>
      </w:r>
      <w:r w:rsidRPr="005A718B">
        <w:rPr>
          <w:b/>
          <w:i/>
          <w:highlight w:val="yellow"/>
        </w:rPr>
        <w:t>pm</w:t>
      </w:r>
    </w:p>
    <w:p w14:paraId="514CC733" w14:textId="77777777" w:rsidR="003065FF" w:rsidRDefault="003065FF" w:rsidP="003065FF">
      <w:pPr>
        <w:rPr>
          <w:b/>
          <w:i/>
        </w:rPr>
      </w:pPr>
      <w:r w:rsidRPr="005A718B">
        <w:rPr>
          <w:b/>
          <w:i/>
        </w:rPr>
        <w:tab/>
      </w:r>
      <w:r>
        <w:rPr>
          <w:b/>
          <w:i/>
          <w:highlight w:val="yellow"/>
        </w:rPr>
        <w:t>Canvas Assignment 6</w:t>
      </w:r>
      <w:r w:rsidRPr="005A718B">
        <w:rPr>
          <w:b/>
          <w:i/>
          <w:highlight w:val="yellow"/>
        </w:rPr>
        <w:t xml:space="preserve"> Due by</w:t>
      </w:r>
      <w:r>
        <w:rPr>
          <w:b/>
          <w:i/>
          <w:highlight w:val="yellow"/>
        </w:rPr>
        <w:t xml:space="preserve"> May </w:t>
      </w:r>
      <w:r w:rsidR="00C75DD1">
        <w:rPr>
          <w:b/>
          <w:i/>
          <w:highlight w:val="yellow"/>
        </w:rPr>
        <w:t>24</w:t>
      </w:r>
      <w:r>
        <w:rPr>
          <w:b/>
          <w:i/>
          <w:highlight w:val="yellow"/>
        </w:rPr>
        <w:t xml:space="preserve"> at</w:t>
      </w:r>
      <w:r w:rsidRPr="005A718B">
        <w:rPr>
          <w:b/>
          <w:i/>
          <w:highlight w:val="yellow"/>
        </w:rPr>
        <w:t xml:space="preserve"> </w:t>
      </w:r>
      <w:r>
        <w:rPr>
          <w:b/>
          <w:i/>
          <w:highlight w:val="yellow"/>
        </w:rPr>
        <w:t>11:00</w:t>
      </w:r>
      <w:r w:rsidRPr="005A718B">
        <w:rPr>
          <w:b/>
          <w:i/>
          <w:highlight w:val="yellow"/>
        </w:rPr>
        <w:t>pm</w:t>
      </w:r>
    </w:p>
    <w:p w14:paraId="0982DC8D" w14:textId="77777777" w:rsidR="003065FF" w:rsidRPr="005A718B" w:rsidRDefault="003065FF" w:rsidP="003065FF">
      <w:pPr>
        <w:rPr>
          <w:b/>
          <w:i/>
        </w:rPr>
      </w:pPr>
      <w:r w:rsidRPr="005A718B">
        <w:rPr>
          <w:b/>
          <w:i/>
        </w:rPr>
        <w:tab/>
      </w:r>
      <w:r>
        <w:rPr>
          <w:b/>
          <w:i/>
          <w:highlight w:val="yellow"/>
        </w:rPr>
        <w:t>Canvas Assignment 7</w:t>
      </w:r>
      <w:r w:rsidRPr="005A718B">
        <w:rPr>
          <w:b/>
          <w:i/>
          <w:highlight w:val="yellow"/>
        </w:rPr>
        <w:t xml:space="preserve"> Due by</w:t>
      </w:r>
      <w:r w:rsidR="00C75DD1">
        <w:rPr>
          <w:b/>
          <w:i/>
          <w:highlight w:val="yellow"/>
        </w:rPr>
        <w:t xml:space="preserve"> May 24</w:t>
      </w:r>
      <w:r>
        <w:rPr>
          <w:b/>
          <w:i/>
          <w:highlight w:val="yellow"/>
        </w:rPr>
        <w:t xml:space="preserve"> at</w:t>
      </w:r>
      <w:r w:rsidRPr="005A718B">
        <w:rPr>
          <w:b/>
          <w:i/>
          <w:highlight w:val="yellow"/>
        </w:rPr>
        <w:t xml:space="preserve"> </w:t>
      </w:r>
      <w:r>
        <w:rPr>
          <w:b/>
          <w:i/>
          <w:highlight w:val="yellow"/>
        </w:rPr>
        <w:t>11:00</w:t>
      </w:r>
      <w:r w:rsidRPr="005A718B">
        <w:rPr>
          <w:b/>
          <w:i/>
          <w:highlight w:val="yellow"/>
        </w:rPr>
        <w:t>pm</w:t>
      </w:r>
    </w:p>
    <w:p w14:paraId="7C53CBB6" w14:textId="77777777" w:rsidR="003065FF" w:rsidRDefault="003065FF" w:rsidP="003065FF"/>
    <w:p w14:paraId="35BAF1B0" w14:textId="77777777" w:rsidR="003065FF" w:rsidRDefault="003065FF" w:rsidP="003065FF">
      <w:r>
        <w:t>May</w:t>
      </w:r>
      <w:r w:rsidRPr="00741557">
        <w:t xml:space="preserve"> </w:t>
      </w:r>
      <w:r w:rsidR="00C75DD1">
        <w:t>26</w:t>
      </w:r>
      <w:r>
        <w:t xml:space="preserve"> – June </w:t>
      </w:r>
      <w:r w:rsidR="00C75DD1">
        <w:t>1</w:t>
      </w:r>
      <w:r>
        <w:t xml:space="preserve">:  </w:t>
      </w:r>
      <w:r w:rsidRPr="00B92E78">
        <w:t>National and International</w:t>
      </w:r>
      <w:r>
        <w:t xml:space="preserve"> Security; International Organizations; </w:t>
      </w:r>
      <w:r w:rsidRPr="00741557">
        <w:rPr>
          <w:b/>
          <w:u w:val="single"/>
        </w:rPr>
        <w:t>Test 2</w:t>
      </w:r>
    </w:p>
    <w:p w14:paraId="5FD6CE6B" w14:textId="77777777" w:rsidR="003065FF" w:rsidRDefault="003065FF" w:rsidP="003065FF">
      <w:pPr>
        <w:ind w:firstLine="720"/>
      </w:pPr>
      <w:r>
        <w:t>Read/Listen – PowerPoint lectures 14 and 15</w:t>
      </w:r>
    </w:p>
    <w:p w14:paraId="4EB9C4C6" w14:textId="77777777" w:rsidR="00C75DD1" w:rsidRDefault="003065FF" w:rsidP="00C75DD1">
      <w:r>
        <w:tab/>
      </w:r>
      <w:r w:rsidR="00C75DD1">
        <w:t>Re</w:t>
      </w:r>
      <w:r w:rsidR="009500E7">
        <w:t xml:space="preserve">ad – </w:t>
      </w:r>
      <w:proofErr w:type="spellStart"/>
      <w:r w:rsidR="009500E7">
        <w:t>Roskin</w:t>
      </w:r>
      <w:proofErr w:type="spellEnd"/>
      <w:r w:rsidR="009500E7">
        <w:t xml:space="preserve"> &amp; Berry, Chapters 4, 5, </w:t>
      </w:r>
      <w:r w:rsidR="00C75DD1">
        <w:t xml:space="preserve">&amp; </w:t>
      </w:r>
      <w:r w:rsidR="009500E7">
        <w:t>19</w:t>
      </w:r>
    </w:p>
    <w:p w14:paraId="47BEBAF8" w14:textId="77777777" w:rsidR="00C75DD1" w:rsidRDefault="00C75DD1" w:rsidP="00C75DD1">
      <w:r>
        <w:tab/>
        <w:t>or</w:t>
      </w:r>
    </w:p>
    <w:p w14:paraId="7B178A2A" w14:textId="77777777" w:rsidR="00C75DD1" w:rsidRDefault="003065FF" w:rsidP="00C75DD1">
      <w:pPr>
        <w:ind w:firstLine="720"/>
        <w:rPr>
          <w:highlight w:val="yellow"/>
        </w:rPr>
      </w:pPr>
      <w:r>
        <w:t xml:space="preserve">Read – “Text” &gt; Unit 2 &gt; </w:t>
      </w:r>
      <w:r w:rsidR="00C75DD1" w:rsidRPr="00C75DD1">
        <w:t>6. International Organizations in Canvas</w:t>
      </w:r>
      <w:r w:rsidR="00C75DD1" w:rsidRPr="00C75DD1">
        <w:rPr>
          <w:highlight w:val="yellow"/>
        </w:rPr>
        <w:t xml:space="preserve"> </w:t>
      </w:r>
    </w:p>
    <w:p w14:paraId="511C77CD" w14:textId="77777777" w:rsidR="003065FF" w:rsidRPr="005A718B" w:rsidRDefault="003065FF" w:rsidP="00C75DD1">
      <w:pPr>
        <w:ind w:firstLine="720"/>
        <w:rPr>
          <w:b/>
          <w:i/>
        </w:rPr>
      </w:pPr>
      <w:r>
        <w:rPr>
          <w:b/>
          <w:i/>
          <w:highlight w:val="yellow"/>
        </w:rPr>
        <w:t>Discussion Posting 2</w:t>
      </w:r>
      <w:r w:rsidRPr="005A718B">
        <w:rPr>
          <w:b/>
          <w:i/>
          <w:highlight w:val="yellow"/>
        </w:rPr>
        <w:t xml:space="preserve"> </w:t>
      </w:r>
      <w:r>
        <w:rPr>
          <w:b/>
          <w:i/>
          <w:highlight w:val="yellow"/>
        </w:rPr>
        <w:t>and Two Responses d</w:t>
      </w:r>
      <w:r w:rsidRPr="005A718B">
        <w:rPr>
          <w:b/>
          <w:i/>
          <w:highlight w:val="yellow"/>
        </w:rPr>
        <w:t>ue by</w:t>
      </w:r>
      <w:r>
        <w:rPr>
          <w:b/>
          <w:i/>
          <w:highlight w:val="yellow"/>
        </w:rPr>
        <w:t xml:space="preserve"> </w:t>
      </w:r>
      <w:r w:rsidR="009500E7">
        <w:rPr>
          <w:b/>
          <w:i/>
          <w:highlight w:val="yellow"/>
        </w:rPr>
        <w:t>May</w:t>
      </w:r>
      <w:r>
        <w:rPr>
          <w:b/>
          <w:i/>
          <w:highlight w:val="yellow"/>
        </w:rPr>
        <w:t xml:space="preserve"> </w:t>
      </w:r>
      <w:r w:rsidR="009500E7">
        <w:rPr>
          <w:b/>
          <w:i/>
          <w:highlight w:val="yellow"/>
        </w:rPr>
        <w:t>3</w:t>
      </w:r>
      <w:r>
        <w:rPr>
          <w:b/>
          <w:i/>
          <w:highlight w:val="yellow"/>
        </w:rPr>
        <w:t>1 at</w:t>
      </w:r>
      <w:r w:rsidRPr="005A718B">
        <w:rPr>
          <w:b/>
          <w:i/>
          <w:highlight w:val="yellow"/>
        </w:rPr>
        <w:t xml:space="preserve"> </w:t>
      </w:r>
      <w:r>
        <w:rPr>
          <w:b/>
          <w:i/>
          <w:highlight w:val="yellow"/>
        </w:rPr>
        <w:t>11:00</w:t>
      </w:r>
      <w:r w:rsidRPr="005A718B">
        <w:rPr>
          <w:b/>
          <w:i/>
          <w:highlight w:val="yellow"/>
        </w:rPr>
        <w:t>pm</w:t>
      </w:r>
    </w:p>
    <w:p w14:paraId="4C2CC7C4" w14:textId="77777777" w:rsidR="003065FF" w:rsidRDefault="003065FF" w:rsidP="003065FF">
      <w:pPr>
        <w:ind w:firstLine="720"/>
        <w:rPr>
          <w:b/>
          <w:i/>
        </w:rPr>
      </w:pPr>
      <w:r>
        <w:rPr>
          <w:b/>
          <w:i/>
          <w:highlight w:val="yellow"/>
        </w:rPr>
        <w:t>Canvas Assignment 8</w:t>
      </w:r>
      <w:r w:rsidRPr="005A718B">
        <w:rPr>
          <w:b/>
          <w:i/>
          <w:highlight w:val="yellow"/>
        </w:rPr>
        <w:t xml:space="preserve"> Due by</w:t>
      </w:r>
      <w:r>
        <w:rPr>
          <w:b/>
          <w:i/>
          <w:highlight w:val="yellow"/>
        </w:rPr>
        <w:t xml:space="preserve"> </w:t>
      </w:r>
      <w:r w:rsidR="009500E7">
        <w:rPr>
          <w:b/>
          <w:i/>
          <w:highlight w:val="yellow"/>
        </w:rPr>
        <w:t>May</w:t>
      </w:r>
      <w:r>
        <w:rPr>
          <w:b/>
          <w:i/>
          <w:highlight w:val="yellow"/>
        </w:rPr>
        <w:t xml:space="preserve"> </w:t>
      </w:r>
      <w:r w:rsidR="009500E7">
        <w:rPr>
          <w:b/>
          <w:i/>
          <w:highlight w:val="yellow"/>
        </w:rPr>
        <w:t>3</w:t>
      </w:r>
      <w:r>
        <w:rPr>
          <w:b/>
          <w:i/>
          <w:highlight w:val="yellow"/>
        </w:rPr>
        <w:t>1 at</w:t>
      </w:r>
      <w:r w:rsidRPr="005A718B">
        <w:rPr>
          <w:b/>
          <w:i/>
          <w:highlight w:val="yellow"/>
        </w:rPr>
        <w:t xml:space="preserve"> </w:t>
      </w:r>
      <w:r>
        <w:rPr>
          <w:b/>
          <w:i/>
          <w:highlight w:val="yellow"/>
        </w:rPr>
        <w:t>11:00</w:t>
      </w:r>
      <w:r w:rsidRPr="005A718B">
        <w:rPr>
          <w:b/>
          <w:i/>
          <w:highlight w:val="yellow"/>
        </w:rPr>
        <w:t>pm</w:t>
      </w:r>
    </w:p>
    <w:p w14:paraId="6CF8914D" w14:textId="77777777" w:rsidR="003065FF" w:rsidRPr="005A718B" w:rsidRDefault="003065FF" w:rsidP="003065FF">
      <w:pPr>
        <w:ind w:firstLine="720"/>
        <w:rPr>
          <w:b/>
          <w:i/>
        </w:rPr>
      </w:pPr>
      <w:r>
        <w:rPr>
          <w:b/>
          <w:i/>
          <w:highlight w:val="yellow"/>
        </w:rPr>
        <w:t xml:space="preserve">Test 2 must be completed on Canvas (timed) by </w:t>
      </w:r>
      <w:r w:rsidR="009500E7">
        <w:rPr>
          <w:b/>
          <w:i/>
          <w:highlight w:val="yellow"/>
        </w:rPr>
        <w:t>May</w:t>
      </w:r>
      <w:r>
        <w:rPr>
          <w:b/>
          <w:i/>
          <w:highlight w:val="yellow"/>
        </w:rPr>
        <w:t xml:space="preserve"> </w:t>
      </w:r>
      <w:r w:rsidR="009500E7">
        <w:rPr>
          <w:b/>
          <w:i/>
          <w:highlight w:val="yellow"/>
        </w:rPr>
        <w:t>3</w:t>
      </w:r>
      <w:r>
        <w:rPr>
          <w:b/>
          <w:i/>
          <w:highlight w:val="yellow"/>
        </w:rPr>
        <w:t>1 at 11:00pm</w:t>
      </w:r>
    </w:p>
    <w:p w14:paraId="16EB34C8" w14:textId="77777777" w:rsidR="003065FF" w:rsidRDefault="003065FF" w:rsidP="003065FF"/>
    <w:p w14:paraId="58548F3B" w14:textId="77777777" w:rsidR="003065FF" w:rsidRDefault="003065FF" w:rsidP="003065FF">
      <w:pPr>
        <w:rPr>
          <w:b/>
          <w:u w:val="single"/>
        </w:rPr>
      </w:pPr>
    </w:p>
    <w:p w14:paraId="3F07BB93" w14:textId="77777777" w:rsidR="003065FF" w:rsidRPr="00723ACD" w:rsidRDefault="003065FF" w:rsidP="003065FF">
      <w:pPr>
        <w:rPr>
          <w:b/>
          <w:u w:val="single"/>
        </w:rPr>
      </w:pPr>
      <w:r w:rsidRPr="00723ACD">
        <w:rPr>
          <w:b/>
          <w:u w:val="single"/>
        </w:rPr>
        <w:t>II</w:t>
      </w:r>
      <w:r>
        <w:rPr>
          <w:b/>
          <w:u w:val="single"/>
        </w:rPr>
        <w:t>I</w:t>
      </w:r>
      <w:r w:rsidRPr="00723ACD">
        <w:rPr>
          <w:b/>
          <w:u w:val="single"/>
        </w:rPr>
        <w:t xml:space="preserve">. </w:t>
      </w:r>
      <w:r>
        <w:rPr>
          <w:b/>
          <w:u w:val="single"/>
        </w:rPr>
        <w:t>Globalization and the Politics of a New World</w:t>
      </w:r>
    </w:p>
    <w:p w14:paraId="26B3DAE2" w14:textId="77777777" w:rsidR="003065FF" w:rsidRDefault="003065FF" w:rsidP="003065FF"/>
    <w:p w14:paraId="5CE0D9D4" w14:textId="77777777" w:rsidR="003065FF" w:rsidRDefault="003065FF" w:rsidP="003065FF">
      <w:r>
        <w:t>June</w:t>
      </w:r>
      <w:r w:rsidRPr="00741557">
        <w:t xml:space="preserve"> </w:t>
      </w:r>
      <w:r w:rsidR="009500E7">
        <w:t>2</w:t>
      </w:r>
      <w:r>
        <w:t>-</w:t>
      </w:r>
      <w:r w:rsidR="009500E7">
        <w:t>8</w:t>
      </w:r>
      <w:r>
        <w:t xml:space="preserve">: Globalization; </w:t>
      </w:r>
      <w:r w:rsidRPr="00741557">
        <w:t>International Law and Diplomacy</w:t>
      </w:r>
    </w:p>
    <w:p w14:paraId="39119007" w14:textId="77777777" w:rsidR="003065FF" w:rsidRDefault="003065FF" w:rsidP="003065FF">
      <w:pPr>
        <w:ind w:firstLine="720"/>
      </w:pPr>
      <w:r>
        <w:t>Read/Listen</w:t>
      </w:r>
      <w:r w:rsidR="009500E7">
        <w:t xml:space="preserve"> – PowerPoint lectures </w:t>
      </w:r>
      <w:r>
        <w:t>16, 17, 18, and 19</w:t>
      </w:r>
    </w:p>
    <w:p w14:paraId="71CF399A" w14:textId="77777777" w:rsidR="009500E7" w:rsidRDefault="009500E7" w:rsidP="009500E7">
      <w:pPr>
        <w:ind w:firstLine="720"/>
      </w:pPr>
      <w:r>
        <w:t xml:space="preserve">Read – </w:t>
      </w:r>
      <w:proofErr w:type="spellStart"/>
      <w:r>
        <w:t>Roskin</w:t>
      </w:r>
      <w:proofErr w:type="spellEnd"/>
      <w:r>
        <w:t xml:space="preserve"> &amp; Berry, Chapters 16, 17, &amp; 18</w:t>
      </w:r>
    </w:p>
    <w:p w14:paraId="35E1B9B7" w14:textId="77777777" w:rsidR="009500E7" w:rsidRDefault="009500E7" w:rsidP="009500E7">
      <w:pPr>
        <w:ind w:left="720"/>
      </w:pPr>
      <w:r>
        <w:t>or</w:t>
      </w:r>
    </w:p>
    <w:p w14:paraId="2F9E6332" w14:textId="77777777" w:rsidR="003065FF" w:rsidRDefault="003065FF" w:rsidP="009500E7">
      <w:pPr>
        <w:ind w:left="720"/>
      </w:pPr>
      <w:r>
        <w:t xml:space="preserve">Read – “Text” &gt; Unit 3 &gt; </w:t>
      </w:r>
      <w:r w:rsidR="009500E7">
        <w:t>7. Globalization and International Trade &amp; 8</w:t>
      </w:r>
      <w:r w:rsidR="009500E7" w:rsidRPr="00D05F7D">
        <w:t xml:space="preserve">. </w:t>
      </w:r>
      <w:r w:rsidR="009500E7">
        <w:t>International Law and Diplomacy</w:t>
      </w:r>
      <w:r w:rsidR="009500E7" w:rsidRPr="00D05F7D">
        <w:t xml:space="preserve"> in </w:t>
      </w:r>
      <w:r w:rsidR="009500E7">
        <w:t>Canvas</w:t>
      </w:r>
    </w:p>
    <w:p w14:paraId="6A50341A" w14:textId="77777777" w:rsidR="003065FF" w:rsidRDefault="003065FF" w:rsidP="003065FF">
      <w:pPr>
        <w:rPr>
          <w:b/>
          <w:i/>
        </w:rPr>
      </w:pPr>
      <w:r>
        <w:tab/>
      </w:r>
      <w:r>
        <w:rPr>
          <w:b/>
          <w:i/>
          <w:highlight w:val="yellow"/>
        </w:rPr>
        <w:t>Discussion Posting 3</w:t>
      </w:r>
      <w:r w:rsidRPr="005A718B">
        <w:rPr>
          <w:b/>
          <w:i/>
          <w:highlight w:val="yellow"/>
        </w:rPr>
        <w:t xml:space="preserve"> </w:t>
      </w:r>
      <w:r>
        <w:rPr>
          <w:b/>
          <w:i/>
          <w:highlight w:val="yellow"/>
        </w:rPr>
        <w:t>and Two Responses d</w:t>
      </w:r>
      <w:r w:rsidRPr="005A718B">
        <w:rPr>
          <w:b/>
          <w:i/>
          <w:highlight w:val="yellow"/>
        </w:rPr>
        <w:t>ue by</w:t>
      </w:r>
      <w:r>
        <w:rPr>
          <w:b/>
          <w:i/>
          <w:highlight w:val="yellow"/>
        </w:rPr>
        <w:t xml:space="preserve"> June </w:t>
      </w:r>
      <w:r w:rsidR="009500E7">
        <w:rPr>
          <w:b/>
          <w:i/>
          <w:highlight w:val="yellow"/>
        </w:rPr>
        <w:t>7</w:t>
      </w:r>
      <w:r>
        <w:rPr>
          <w:b/>
          <w:i/>
          <w:highlight w:val="yellow"/>
        </w:rPr>
        <w:t xml:space="preserve"> at</w:t>
      </w:r>
      <w:r w:rsidRPr="005A718B">
        <w:rPr>
          <w:b/>
          <w:i/>
          <w:highlight w:val="yellow"/>
        </w:rPr>
        <w:t xml:space="preserve"> </w:t>
      </w:r>
      <w:r>
        <w:rPr>
          <w:b/>
          <w:i/>
          <w:highlight w:val="yellow"/>
        </w:rPr>
        <w:t>11:00</w:t>
      </w:r>
      <w:r w:rsidRPr="005A718B">
        <w:rPr>
          <w:b/>
          <w:i/>
          <w:highlight w:val="yellow"/>
        </w:rPr>
        <w:t>pm</w:t>
      </w:r>
    </w:p>
    <w:p w14:paraId="21EBB977" w14:textId="77777777" w:rsidR="003065FF" w:rsidRPr="005A718B" w:rsidRDefault="003065FF" w:rsidP="003065FF">
      <w:pPr>
        <w:rPr>
          <w:b/>
          <w:i/>
        </w:rPr>
      </w:pPr>
      <w:r w:rsidRPr="005A718B">
        <w:rPr>
          <w:i/>
        </w:rPr>
        <w:tab/>
      </w:r>
      <w:r>
        <w:rPr>
          <w:b/>
          <w:i/>
          <w:highlight w:val="yellow"/>
        </w:rPr>
        <w:t xml:space="preserve">Canvas </w:t>
      </w:r>
      <w:r w:rsidRPr="005A718B">
        <w:rPr>
          <w:b/>
          <w:i/>
          <w:highlight w:val="yellow"/>
        </w:rPr>
        <w:t xml:space="preserve">Assignment 9 Due by </w:t>
      </w:r>
      <w:r w:rsidR="009500E7">
        <w:rPr>
          <w:b/>
          <w:i/>
          <w:highlight w:val="yellow"/>
        </w:rPr>
        <w:t>June 7</w:t>
      </w:r>
      <w:r>
        <w:rPr>
          <w:b/>
          <w:i/>
          <w:highlight w:val="yellow"/>
        </w:rPr>
        <w:t xml:space="preserve"> at 11:00</w:t>
      </w:r>
      <w:r w:rsidRPr="005A718B">
        <w:rPr>
          <w:b/>
          <w:i/>
          <w:highlight w:val="yellow"/>
        </w:rPr>
        <w:t>pm</w:t>
      </w:r>
    </w:p>
    <w:p w14:paraId="6B36D2E9" w14:textId="77777777" w:rsidR="003065FF" w:rsidRDefault="003065FF" w:rsidP="003065FF"/>
    <w:p w14:paraId="314615D4" w14:textId="77777777" w:rsidR="003065FF" w:rsidRDefault="009500E7" w:rsidP="003065FF">
      <w:pPr>
        <w:ind w:right="-720"/>
      </w:pPr>
      <w:r>
        <w:t>June 9</w:t>
      </w:r>
      <w:r w:rsidR="003065FF" w:rsidRPr="00741557">
        <w:t>-</w:t>
      </w:r>
      <w:r w:rsidR="003065FF">
        <w:t>1</w:t>
      </w:r>
      <w:r>
        <w:t>5</w:t>
      </w:r>
      <w:r w:rsidR="003065FF">
        <w:t xml:space="preserve">: Rich and Poor in the Global Economy; Regional Economic Cooperation; </w:t>
      </w:r>
      <w:r w:rsidR="003065FF" w:rsidRPr="00741557">
        <w:rPr>
          <w:b/>
          <w:u w:val="single"/>
        </w:rPr>
        <w:t>Test 3; Paper</w:t>
      </w:r>
    </w:p>
    <w:p w14:paraId="68C0301E" w14:textId="77777777" w:rsidR="003065FF" w:rsidRDefault="003065FF" w:rsidP="003065FF">
      <w:pPr>
        <w:ind w:firstLine="720"/>
      </w:pPr>
      <w:r>
        <w:t>Read/Listen – PowerPoint lectures 20 and 21</w:t>
      </w:r>
    </w:p>
    <w:p w14:paraId="3002E164" w14:textId="77777777" w:rsidR="00523E95" w:rsidRDefault="003065FF" w:rsidP="00523E95">
      <w:pPr>
        <w:ind w:right="-720"/>
      </w:pPr>
      <w:r>
        <w:tab/>
      </w:r>
      <w:r w:rsidR="00523E95">
        <w:t xml:space="preserve">Read – </w:t>
      </w:r>
      <w:proofErr w:type="spellStart"/>
      <w:r w:rsidR="00523E95">
        <w:t>Roskin</w:t>
      </w:r>
      <w:proofErr w:type="spellEnd"/>
      <w:r w:rsidR="00523E95">
        <w:t xml:space="preserve"> &amp; Berry, Chapters 11 and 20</w:t>
      </w:r>
    </w:p>
    <w:p w14:paraId="798D81C8" w14:textId="77777777" w:rsidR="009500E7" w:rsidRDefault="00523E95" w:rsidP="00523E95">
      <w:pPr>
        <w:ind w:right="-720" w:firstLine="720"/>
      </w:pPr>
      <w:r>
        <w:t>or</w:t>
      </w:r>
    </w:p>
    <w:p w14:paraId="44B8C84C" w14:textId="77777777" w:rsidR="003065FF" w:rsidRDefault="003065FF" w:rsidP="009500E7">
      <w:pPr>
        <w:ind w:right="-720" w:firstLine="720"/>
      </w:pPr>
      <w:r>
        <w:t xml:space="preserve">Read – </w:t>
      </w:r>
      <w:r w:rsidRPr="00D05F7D">
        <w:t>“Text”</w:t>
      </w:r>
      <w:r>
        <w:t xml:space="preserve"> &gt; Unit 3 &gt; </w:t>
      </w:r>
      <w:r w:rsidR="009500E7">
        <w:t>Folders 9 and 10</w:t>
      </w:r>
      <w:r w:rsidR="009500E7" w:rsidRPr="00D05F7D">
        <w:t xml:space="preserve"> in </w:t>
      </w:r>
      <w:r w:rsidR="009500E7">
        <w:t>Canvas</w:t>
      </w:r>
    </w:p>
    <w:p w14:paraId="7FE8E226" w14:textId="77777777" w:rsidR="003065FF" w:rsidRPr="005A718B" w:rsidRDefault="003065FF" w:rsidP="003065FF">
      <w:pPr>
        <w:ind w:right="-720"/>
        <w:rPr>
          <w:b/>
          <w:i/>
        </w:rPr>
      </w:pPr>
      <w:r>
        <w:tab/>
      </w:r>
      <w:r>
        <w:rPr>
          <w:b/>
          <w:i/>
          <w:highlight w:val="yellow"/>
        </w:rPr>
        <w:t>Canvas Assignment 10</w:t>
      </w:r>
      <w:r w:rsidRPr="005A718B">
        <w:rPr>
          <w:b/>
          <w:i/>
          <w:highlight w:val="yellow"/>
        </w:rPr>
        <w:t xml:space="preserve"> Due by </w:t>
      </w:r>
      <w:r>
        <w:rPr>
          <w:b/>
          <w:i/>
          <w:highlight w:val="yellow"/>
        </w:rPr>
        <w:t xml:space="preserve">June </w:t>
      </w:r>
      <w:r w:rsidR="009500E7">
        <w:rPr>
          <w:b/>
          <w:i/>
          <w:highlight w:val="yellow"/>
        </w:rPr>
        <w:t>14</w:t>
      </w:r>
      <w:r>
        <w:rPr>
          <w:b/>
          <w:i/>
          <w:highlight w:val="yellow"/>
        </w:rPr>
        <w:t xml:space="preserve"> at 11:00</w:t>
      </w:r>
      <w:r w:rsidRPr="005A718B">
        <w:rPr>
          <w:b/>
          <w:i/>
          <w:highlight w:val="yellow"/>
        </w:rPr>
        <w:t>pm</w:t>
      </w:r>
    </w:p>
    <w:p w14:paraId="2438C424" w14:textId="77777777" w:rsidR="003065FF" w:rsidRDefault="003065FF" w:rsidP="003065FF">
      <w:pPr>
        <w:ind w:firstLine="720"/>
        <w:rPr>
          <w:b/>
          <w:i/>
        </w:rPr>
      </w:pPr>
      <w:r>
        <w:rPr>
          <w:b/>
          <w:i/>
          <w:highlight w:val="yellow"/>
        </w:rPr>
        <w:t>Test 3 must be completed on Canvas (timed) by June 1</w:t>
      </w:r>
      <w:r w:rsidR="009500E7">
        <w:rPr>
          <w:b/>
          <w:i/>
          <w:highlight w:val="yellow"/>
        </w:rPr>
        <w:t>4</w:t>
      </w:r>
      <w:r>
        <w:rPr>
          <w:b/>
          <w:i/>
          <w:highlight w:val="yellow"/>
        </w:rPr>
        <w:t xml:space="preserve"> at 11:00pm</w:t>
      </w:r>
    </w:p>
    <w:p w14:paraId="30C96821" w14:textId="77777777" w:rsidR="003065FF" w:rsidRPr="006A31DB" w:rsidRDefault="003065FF" w:rsidP="003065FF">
      <w:pPr>
        <w:ind w:firstLine="720"/>
        <w:rPr>
          <w:b/>
          <w:i/>
          <w:highlight w:val="yellow"/>
        </w:rPr>
      </w:pPr>
      <w:r>
        <w:rPr>
          <w:b/>
          <w:i/>
          <w:highlight w:val="yellow"/>
        </w:rPr>
        <w:t>Paper due June 1</w:t>
      </w:r>
      <w:r w:rsidR="009500E7">
        <w:rPr>
          <w:b/>
          <w:i/>
          <w:highlight w:val="yellow"/>
        </w:rPr>
        <w:t>4</w:t>
      </w:r>
      <w:r>
        <w:rPr>
          <w:b/>
          <w:i/>
          <w:highlight w:val="yellow"/>
        </w:rPr>
        <w:t xml:space="preserve"> by 11</w:t>
      </w:r>
      <w:r w:rsidRPr="006A31DB">
        <w:rPr>
          <w:b/>
          <w:i/>
          <w:highlight w:val="yellow"/>
        </w:rPr>
        <w:t>pm</w:t>
      </w:r>
      <w:r>
        <w:rPr>
          <w:b/>
          <w:i/>
          <w:highlight w:val="yellow"/>
        </w:rPr>
        <w:t xml:space="preserve"> and submitted through Canvas</w:t>
      </w:r>
    </w:p>
    <w:p w14:paraId="39AC85AB" w14:textId="77777777" w:rsidR="009F1B3A" w:rsidRDefault="009F1B3A" w:rsidP="004E683C">
      <w:pPr>
        <w:rPr>
          <w:b/>
          <w:i/>
          <w:highlight w:val="yellow"/>
        </w:rPr>
      </w:pPr>
    </w:p>
    <w:p w14:paraId="2A90B622" w14:textId="77777777" w:rsidR="009F1B3A" w:rsidRDefault="009F1B3A" w:rsidP="004E683C">
      <w:pPr>
        <w:rPr>
          <w:b/>
          <w:i/>
          <w:highlight w:val="yellow"/>
        </w:rPr>
      </w:pPr>
    </w:p>
    <w:p w14:paraId="0CA7F4FF" w14:textId="77777777" w:rsidR="009F1B3A" w:rsidRDefault="009F1B3A" w:rsidP="004E683C">
      <w:pPr>
        <w:rPr>
          <w:b/>
          <w:i/>
          <w:highlight w:val="yellow"/>
        </w:rPr>
      </w:pPr>
    </w:p>
    <w:p w14:paraId="226E886C" w14:textId="77777777" w:rsidR="009F1B3A" w:rsidRDefault="009F1B3A" w:rsidP="004E683C">
      <w:pPr>
        <w:rPr>
          <w:b/>
          <w:i/>
          <w:highlight w:val="yellow"/>
        </w:rPr>
      </w:pPr>
    </w:p>
    <w:p w14:paraId="05744A0A" w14:textId="77777777" w:rsidR="009F1B3A" w:rsidRDefault="009F1B3A" w:rsidP="004E683C">
      <w:pPr>
        <w:rPr>
          <w:b/>
          <w:i/>
          <w:highlight w:val="yellow"/>
        </w:rPr>
      </w:pPr>
    </w:p>
    <w:p w14:paraId="59491AF4" w14:textId="77777777" w:rsidR="009F1B3A" w:rsidRDefault="009F1B3A" w:rsidP="004E683C">
      <w:pPr>
        <w:rPr>
          <w:b/>
          <w:i/>
          <w:highlight w:val="yellow"/>
        </w:rPr>
      </w:pPr>
    </w:p>
    <w:p w14:paraId="649BDAC1" w14:textId="77777777" w:rsidR="009F1B3A" w:rsidRDefault="009F1B3A" w:rsidP="004E683C">
      <w:pPr>
        <w:rPr>
          <w:b/>
          <w:i/>
          <w:highlight w:val="yellow"/>
        </w:rPr>
      </w:pPr>
    </w:p>
    <w:p w14:paraId="4A240F54" w14:textId="77777777" w:rsidR="009F1B3A" w:rsidRPr="009F1B3A" w:rsidRDefault="009F1B3A" w:rsidP="009F1B3A">
      <w:pPr>
        <w:spacing w:after="200" w:line="276" w:lineRule="auto"/>
        <w:jc w:val="center"/>
        <w:rPr>
          <w:rFonts w:ascii="Calibri" w:eastAsia="Calibri" w:hAnsi="Calibri"/>
          <w:sz w:val="22"/>
          <w:szCs w:val="22"/>
        </w:rPr>
      </w:pPr>
      <w:r w:rsidRPr="009F1B3A">
        <w:rPr>
          <w:rFonts w:ascii="Calibri" w:eastAsia="Calibri" w:hAnsi="Calibri"/>
          <w:noProof/>
          <w:sz w:val="22"/>
          <w:szCs w:val="22"/>
        </w:rPr>
        <w:lastRenderedPageBreak/>
        <w:drawing>
          <wp:inline distT="0" distB="0" distL="0" distR="0" wp14:anchorId="70FF6F22" wp14:editId="12575F6B">
            <wp:extent cx="6076950" cy="11991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78364" cy="1199438"/>
                    </a:xfrm>
                    <a:prstGeom prst="rect">
                      <a:avLst/>
                    </a:prstGeom>
                    <a:ln>
                      <a:noFill/>
                    </a:ln>
                    <a:effectLst>
                      <a:softEdge rad="112500"/>
                    </a:effectLst>
                  </pic:spPr>
                </pic:pic>
              </a:graphicData>
            </a:graphic>
          </wp:inline>
        </w:drawing>
      </w:r>
    </w:p>
    <w:p w14:paraId="646CF4F6" w14:textId="77777777" w:rsidR="009F1B3A" w:rsidRPr="009F1B3A" w:rsidRDefault="009F1B3A" w:rsidP="009F1B3A">
      <w:pPr>
        <w:contextualSpacing/>
        <w:rPr>
          <w:rFonts w:ascii="Cambria" w:hAnsi="Cambria"/>
          <w:spacing w:val="-10"/>
          <w:kern w:val="28"/>
          <w:sz w:val="56"/>
          <w:szCs w:val="56"/>
        </w:rPr>
      </w:pPr>
      <w:r w:rsidRPr="009F1B3A">
        <w:rPr>
          <w:rFonts w:ascii="Cambria" w:hAnsi="Cambria"/>
          <w:spacing w:val="-10"/>
          <w:kern w:val="28"/>
          <w:sz w:val="56"/>
          <w:szCs w:val="56"/>
        </w:rPr>
        <w:t>STUDENT REGISTRATION INSTRUCTIONS</w:t>
      </w:r>
    </w:p>
    <w:p w14:paraId="42FE6D57" w14:textId="77777777" w:rsidR="009F1B3A" w:rsidRPr="009F1B3A" w:rsidRDefault="009F1B3A" w:rsidP="009F1B3A">
      <w:pPr>
        <w:shd w:val="clear" w:color="auto" w:fill="FFFFFF"/>
        <w:spacing w:before="100" w:beforeAutospacing="1" w:after="100" w:afterAutospacing="1"/>
        <w:jc w:val="center"/>
        <w:rPr>
          <w:rFonts w:ascii="Calibri" w:eastAsia="Calibri" w:hAnsi="Calibri"/>
          <w:smallCaps/>
          <w:color w:val="5A5A5A"/>
          <w:szCs w:val="22"/>
        </w:rPr>
      </w:pPr>
      <w:r w:rsidRPr="009F1B3A">
        <w:rPr>
          <w:rFonts w:ascii="Calibri" w:eastAsia="Calibri" w:hAnsi="Calibri"/>
          <w:smallCaps/>
          <w:color w:val="5A5A5A"/>
          <w:szCs w:val="22"/>
        </w:rPr>
        <w:t>This course uses a Pearson digital product which contains important assignments and resources used throughout the semester. The required link below is unique to this course.</w:t>
      </w:r>
    </w:p>
    <w:p w14:paraId="35B572A1" w14:textId="77777777" w:rsidR="009F1B3A" w:rsidRPr="009F1B3A" w:rsidRDefault="009F1B3A" w:rsidP="009F1B3A">
      <w:pPr>
        <w:shd w:val="clear" w:color="auto" w:fill="FFFFFF"/>
        <w:spacing w:before="100" w:beforeAutospacing="1" w:after="100" w:afterAutospacing="1"/>
        <w:jc w:val="center"/>
        <w:rPr>
          <w:rFonts w:ascii="Calibri" w:eastAsia="Calibri" w:hAnsi="Calibri"/>
          <w:b/>
          <w:bCs/>
          <w:smallCaps/>
          <w:color w:val="FF0000"/>
          <w:spacing w:val="5"/>
          <w:sz w:val="22"/>
          <w:szCs w:val="22"/>
        </w:rPr>
      </w:pPr>
      <w:r w:rsidRPr="009F1B3A">
        <w:rPr>
          <w:rFonts w:ascii="Calibri" w:eastAsia="Calibri" w:hAnsi="Calibri"/>
          <w:b/>
          <w:bCs/>
          <w:smallCaps/>
          <w:noProof/>
          <w:color w:val="FF0000"/>
          <w:spacing w:val="5"/>
          <w:sz w:val="22"/>
          <w:szCs w:val="22"/>
        </w:rPr>
        <mc:AlternateContent>
          <mc:Choice Requires="wps">
            <w:drawing>
              <wp:anchor distT="0" distB="0" distL="114300" distR="114300" simplePos="0" relativeHeight="251660288" behindDoc="0" locked="0" layoutInCell="1" allowOverlap="1" wp14:anchorId="3CF44D49" wp14:editId="0345B2F4">
                <wp:simplePos x="0" y="0"/>
                <wp:positionH relativeFrom="column">
                  <wp:posOffset>314325</wp:posOffset>
                </wp:positionH>
                <wp:positionV relativeFrom="paragraph">
                  <wp:posOffset>501650</wp:posOffset>
                </wp:positionV>
                <wp:extent cx="5200650" cy="342900"/>
                <wp:effectExtent l="133350" t="133350" r="133350" b="161925"/>
                <wp:wrapNone/>
                <wp:docPr id="6" name="Text Box 6"/>
                <wp:cNvGraphicFramePr/>
                <a:graphic xmlns:a="http://schemas.openxmlformats.org/drawingml/2006/main">
                  <a:graphicData uri="http://schemas.microsoft.com/office/word/2010/wordprocessingShape">
                    <wps:wsp>
                      <wps:cNvSpPr txBox="1"/>
                      <wps:spPr>
                        <a:xfrm>
                          <a:off x="0" y="0"/>
                          <a:ext cx="5200650" cy="342900"/>
                        </a:xfrm>
                        <a:prstGeom prst="rect">
                          <a:avLst/>
                        </a:prstGeom>
                        <a:solidFill>
                          <a:sysClr val="window" lastClr="FFFFFF"/>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8BB066F" w14:textId="77777777" w:rsidR="009F1B3A" w:rsidRPr="0035383C" w:rsidRDefault="009F1B3A" w:rsidP="009F1B3A">
                            <w:pPr>
                              <w:shd w:val="clear" w:color="auto" w:fill="FFFFFF"/>
                              <w:spacing w:before="100" w:beforeAutospacing="1" w:after="100" w:afterAutospacing="1"/>
                              <w:jc w:val="center"/>
                              <w:rPr>
                                <w:rFonts w:ascii="Lucida Fax" w:hAnsi="Lucida Fax" w:cs="Tahoma"/>
                                <w:color w:val="252525"/>
                                <w:szCs w:val="21"/>
                              </w:rPr>
                            </w:pPr>
                            <w:r w:rsidRPr="0035383C">
                              <w:rPr>
                                <w:rFonts w:ascii="Lucida Fax" w:hAnsi="Lucida Fax" w:cs="Tahoma"/>
                                <w:b/>
                                <w:color w:val="252525"/>
                                <w:szCs w:val="21"/>
                              </w:rPr>
                              <w:t>Visit this link:</w:t>
                            </w:r>
                            <w:r w:rsidRPr="0035383C">
                              <w:rPr>
                                <w:rFonts w:ascii="Lucida Fax" w:hAnsi="Lucida Fax" w:cs="Tahoma"/>
                                <w:color w:val="252525"/>
                                <w:szCs w:val="21"/>
                              </w:rPr>
                              <w:t> </w:t>
                            </w:r>
                            <w:hyperlink r:id="rId12" w:history="1">
                              <w:r w:rsidRPr="00B34D41">
                                <w:rPr>
                                  <w:rStyle w:val="Hyperlink"/>
                                  <w:rFonts w:ascii="Open Sans" w:hAnsi="Open Sans"/>
                                  <w:sz w:val="21"/>
                                  <w:szCs w:val="21"/>
                                  <w:shd w:val="clear" w:color="auto" w:fill="FFFFFF"/>
                                </w:rPr>
                                <w:t>https://console.pearson.com/enrollment/b7et5k</w:t>
                              </w:r>
                            </w:hyperlink>
                            <w:r w:rsidRPr="0035383C">
                              <w:rPr>
                                <w:rFonts w:ascii="Lucida Fax" w:hAnsi="Lucida Fax" w:cs="Tahoma"/>
                                <w:color w:val="252525"/>
                                <w:szCs w:val="21"/>
                              </w:rPr>
                              <w:t xml:space="preserve"> </w:t>
                            </w:r>
                            <w:r w:rsidRPr="0035383C">
                              <w:rPr>
                                <w:rFonts w:ascii="Lucida Fax" w:hAnsi="Lucida Fax" w:cs="Tahoma"/>
                                <w:color w:val="252525"/>
                                <w:szCs w:val="21"/>
                              </w:rPr>
                              <w:br/>
                            </w:r>
                          </w:p>
                          <w:p w14:paraId="29F2A691" w14:textId="77777777" w:rsidR="009F1B3A" w:rsidRDefault="009F1B3A" w:rsidP="009F1B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44D49" id="_x0000_t202" coordsize="21600,21600" o:spt="202" path="m,l,21600r21600,l21600,xe">
                <v:stroke joinstyle="miter"/>
                <v:path gradientshapeok="t" o:connecttype="rect"/>
              </v:shapetype>
              <v:shape id="Text Box 6" o:spid="_x0000_s1026" type="#_x0000_t202" style="position:absolute;left:0;text-align:left;margin-left:24.75pt;margin-top:39.5pt;width:40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" fillcolor="window" stroked="f" strokeweight="2pt">
                <v:shadow on="t" color="black" offset="0,1pt"/>
                <v:textbox>
                  <w:txbxContent>
                    <w:p w14:paraId="28BB066F" w14:textId="77777777" w:rsidR="009F1B3A" w:rsidRPr="0035383C" w:rsidRDefault="009F1B3A" w:rsidP="009F1B3A">
                      <w:pPr>
                        <w:shd w:val="clear" w:color="auto" w:fill="FFFFFF"/>
                        <w:spacing w:before="100" w:beforeAutospacing="1" w:after="100" w:afterAutospacing="1"/>
                        <w:jc w:val="center"/>
                        <w:rPr>
                          <w:rFonts w:ascii="Lucida Fax" w:hAnsi="Lucida Fax" w:cs="Tahoma"/>
                          <w:color w:val="252525"/>
                          <w:szCs w:val="21"/>
                        </w:rPr>
                      </w:pPr>
                      <w:r w:rsidRPr="0035383C">
                        <w:rPr>
                          <w:rFonts w:ascii="Lucida Fax" w:hAnsi="Lucida Fax" w:cs="Tahoma"/>
                          <w:b/>
                          <w:color w:val="252525"/>
                          <w:szCs w:val="21"/>
                        </w:rPr>
                        <w:t>Visit this link:</w:t>
                      </w:r>
                      <w:r w:rsidRPr="0035383C">
                        <w:rPr>
                          <w:rFonts w:ascii="Lucida Fax" w:hAnsi="Lucida Fax" w:cs="Tahoma"/>
                          <w:color w:val="252525"/>
                          <w:szCs w:val="21"/>
                        </w:rPr>
                        <w:t> </w:t>
                      </w:r>
                      <w:hyperlink r:id="rId13" w:history="1">
                        <w:r w:rsidRPr="00B34D41">
                          <w:rPr>
                            <w:rStyle w:val="Hyperlink"/>
                            <w:rFonts w:ascii="Open Sans" w:hAnsi="Open Sans"/>
                            <w:sz w:val="21"/>
                            <w:szCs w:val="21"/>
                            <w:shd w:val="clear" w:color="auto" w:fill="FFFFFF"/>
                          </w:rPr>
                          <w:t>https://console.pearson.com/enrollment/b7et5k</w:t>
                        </w:r>
                      </w:hyperlink>
                      <w:r w:rsidRPr="0035383C">
                        <w:rPr>
                          <w:rFonts w:ascii="Lucida Fax" w:hAnsi="Lucida Fax" w:cs="Tahoma"/>
                          <w:color w:val="252525"/>
                          <w:szCs w:val="21"/>
                        </w:rPr>
                        <w:t xml:space="preserve"> </w:t>
                      </w:r>
                      <w:r w:rsidRPr="0035383C">
                        <w:rPr>
                          <w:rFonts w:ascii="Lucida Fax" w:hAnsi="Lucida Fax" w:cs="Tahoma"/>
                          <w:color w:val="252525"/>
                          <w:szCs w:val="21"/>
                        </w:rPr>
                        <w:br/>
                      </w:r>
                    </w:p>
                    <w:p w14:paraId="29F2A691" w14:textId="77777777" w:rsidR="009F1B3A" w:rsidRDefault="009F1B3A" w:rsidP="009F1B3A"/>
                  </w:txbxContent>
                </v:textbox>
              </v:shape>
            </w:pict>
          </mc:Fallback>
        </mc:AlternateContent>
      </w:r>
      <w:r w:rsidRPr="009F1B3A">
        <w:rPr>
          <w:rFonts w:ascii="Calibri" w:eastAsia="Calibri" w:hAnsi="Calibri"/>
          <w:b/>
          <w:bCs/>
          <w:smallCaps/>
          <w:color w:val="FF0000"/>
          <w:spacing w:val="5"/>
          <w:sz w:val="22"/>
          <w:szCs w:val="22"/>
        </w:rPr>
        <w:t>Pearson recommends using the latest version of Chrome, Firefox, or Safari with this digital product.</w:t>
      </w:r>
    </w:p>
    <w:p w14:paraId="0CFB6408" w14:textId="77777777" w:rsidR="009F1B3A" w:rsidRPr="009F1B3A" w:rsidRDefault="009F1B3A" w:rsidP="009F1B3A">
      <w:pPr>
        <w:shd w:val="clear" w:color="auto" w:fill="FFFFFF"/>
        <w:spacing w:before="100" w:beforeAutospacing="1" w:after="100" w:afterAutospacing="1"/>
        <w:rPr>
          <w:rFonts w:ascii="Calibri" w:eastAsia="Calibri" w:hAnsi="Calibri"/>
          <w:b/>
          <w:bCs/>
          <w:smallCaps/>
          <w:color w:val="4F81BD"/>
          <w:spacing w:val="5"/>
          <w:szCs w:val="22"/>
        </w:rPr>
      </w:pPr>
      <w:r w:rsidRPr="009F1B3A">
        <w:rPr>
          <w:rFonts w:ascii="Calibri" w:eastAsia="Calibri" w:hAnsi="Calibri"/>
          <w:b/>
          <w:bCs/>
          <w:smallCaps/>
          <w:color w:val="4F81BD"/>
          <w:spacing w:val="5"/>
          <w:sz w:val="22"/>
          <w:szCs w:val="22"/>
        </w:rPr>
        <w:br/>
      </w:r>
    </w:p>
    <w:p w14:paraId="23393CB5" w14:textId="77777777" w:rsidR="009F1B3A" w:rsidRPr="009F1B3A" w:rsidRDefault="009F1B3A" w:rsidP="009F1B3A">
      <w:pPr>
        <w:numPr>
          <w:ilvl w:val="0"/>
          <w:numId w:val="20"/>
        </w:numPr>
        <w:shd w:val="clear" w:color="auto" w:fill="FFFFFF"/>
        <w:spacing w:before="100" w:beforeAutospacing="1" w:after="100" w:afterAutospacing="1" w:line="276" w:lineRule="auto"/>
        <w:ind w:left="-165"/>
        <w:rPr>
          <w:rFonts w:ascii="Calibri" w:eastAsia="Calibri" w:hAnsi="Calibri"/>
          <w:b/>
          <w:bCs/>
          <w:smallCaps/>
          <w:color w:val="4F81BD"/>
          <w:spacing w:val="5"/>
          <w:szCs w:val="22"/>
        </w:rPr>
      </w:pPr>
      <w:r w:rsidRPr="009F1B3A">
        <w:rPr>
          <w:rFonts w:ascii="Calibri" w:eastAsia="Calibri" w:hAnsi="Calibri"/>
          <w:b/>
          <w:bCs/>
          <w:smallCaps/>
          <w:color w:val="4F81BD"/>
          <w:spacing w:val="5"/>
          <w:szCs w:val="22"/>
        </w:rPr>
        <w:t xml:space="preserve">Sign in with your Pearson Account. </w:t>
      </w:r>
    </w:p>
    <w:p w14:paraId="65DAAF43" w14:textId="77777777" w:rsidR="009F1B3A" w:rsidRPr="009F1B3A" w:rsidRDefault="009F1B3A" w:rsidP="009F1B3A">
      <w:pPr>
        <w:numPr>
          <w:ilvl w:val="1"/>
          <w:numId w:val="20"/>
        </w:numPr>
        <w:shd w:val="clear" w:color="auto" w:fill="FFFFFF"/>
        <w:spacing w:before="100" w:beforeAutospacing="1" w:after="100" w:afterAutospacing="1" w:line="276" w:lineRule="auto"/>
        <w:rPr>
          <w:rFonts w:ascii="Calibri" w:eastAsia="Calibri" w:hAnsi="Calibri"/>
          <w:i/>
          <w:iCs/>
          <w:szCs w:val="22"/>
        </w:rPr>
      </w:pPr>
      <w:r w:rsidRPr="009F1B3A">
        <w:rPr>
          <w:rFonts w:ascii="Calibri" w:eastAsia="Calibri" w:hAnsi="Calibri"/>
          <w:i/>
          <w:iCs/>
          <w:szCs w:val="22"/>
        </w:rPr>
        <w:t>Sign in with an existing Pearson username and password OR create a new Pearson account if this is your first Pearson digital product.</w:t>
      </w:r>
      <w:r w:rsidRPr="009F1B3A">
        <w:rPr>
          <w:rFonts w:ascii="Calibri" w:eastAsia="Calibri" w:hAnsi="Calibri"/>
          <w:i/>
          <w:iCs/>
          <w:szCs w:val="22"/>
        </w:rPr>
        <w:br/>
      </w:r>
    </w:p>
    <w:p w14:paraId="1182906F" w14:textId="77777777" w:rsidR="009F1B3A" w:rsidRPr="009F1B3A" w:rsidRDefault="009F1B3A" w:rsidP="009F1B3A">
      <w:pPr>
        <w:numPr>
          <w:ilvl w:val="0"/>
          <w:numId w:val="20"/>
        </w:numPr>
        <w:shd w:val="clear" w:color="auto" w:fill="FFFFFF"/>
        <w:spacing w:before="100" w:beforeAutospacing="1" w:after="100" w:afterAutospacing="1" w:line="276" w:lineRule="auto"/>
        <w:ind w:left="-165"/>
        <w:rPr>
          <w:rFonts w:ascii="Calibri" w:eastAsia="Calibri" w:hAnsi="Calibri"/>
          <w:b/>
          <w:bCs/>
          <w:smallCaps/>
          <w:color w:val="4F81BD"/>
          <w:spacing w:val="5"/>
          <w:szCs w:val="22"/>
        </w:rPr>
      </w:pPr>
      <w:r w:rsidRPr="009F1B3A">
        <w:rPr>
          <w:rFonts w:ascii="Calibri" w:eastAsia="Calibri" w:hAnsi="Calibri"/>
          <w:b/>
          <w:bCs/>
          <w:smallCaps/>
          <w:color w:val="4F81BD"/>
          <w:spacing w:val="5"/>
          <w:szCs w:val="22"/>
        </w:rPr>
        <w:t>Choose your course under 'My Courses' and choose an access option.</w:t>
      </w:r>
    </w:p>
    <w:p w14:paraId="58EBA5CC" w14:textId="77777777" w:rsidR="009F1B3A" w:rsidRPr="009F1B3A" w:rsidRDefault="009F1B3A" w:rsidP="009F1B3A">
      <w:pPr>
        <w:numPr>
          <w:ilvl w:val="1"/>
          <w:numId w:val="20"/>
        </w:numPr>
        <w:shd w:val="clear" w:color="auto" w:fill="FFFFFF"/>
        <w:spacing w:before="100" w:beforeAutospacing="1" w:after="100" w:afterAutospacing="1" w:line="276" w:lineRule="auto"/>
        <w:rPr>
          <w:rFonts w:ascii="Calibri" w:eastAsia="Calibri" w:hAnsi="Calibri"/>
          <w:i/>
          <w:iCs/>
          <w:szCs w:val="22"/>
        </w:rPr>
      </w:pPr>
      <w:r w:rsidRPr="009F1B3A">
        <w:rPr>
          <w:rFonts w:ascii="Calibri" w:eastAsia="Calibri" w:hAnsi="Calibri"/>
          <w:i/>
          <w:iCs/>
          <w:szCs w:val="22"/>
        </w:rPr>
        <w:t xml:space="preserve">Redeem an access code that you purchased from your school's bookstore or purchase instant access online. </w:t>
      </w:r>
      <w:r w:rsidRPr="009F1B3A">
        <w:rPr>
          <w:rFonts w:ascii="Calibri" w:eastAsia="Calibri" w:hAnsi="Calibri"/>
          <w:i/>
          <w:iCs/>
          <w:color w:val="595959"/>
          <w:szCs w:val="22"/>
        </w:rPr>
        <w:t>There is a 14-day, free trial if you are waiting for financial aid. There are also options for procuring a print upgrade, which you will be prompted with when accessing.</w:t>
      </w:r>
    </w:p>
    <w:p w14:paraId="63447B25" w14:textId="77777777" w:rsidR="009F1B3A" w:rsidRPr="009F1B3A" w:rsidRDefault="009F1B3A" w:rsidP="009F1B3A">
      <w:pPr>
        <w:numPr>
          <w:ilvl w:val="1"/>
          <w:numId w:val="20"/>
        </w:numPr>
        <w:shd w:val="clear" w:color="auto" w:fill="FFFFFF"/>
        <w:spacing w:before="100" w:beforeAutospacing="1" w:after="100" w:afterAutospacing="1" w:line="276" w:lineRule="auto"/>
        <w:rPr>
          <w:rFonts w:ascii="Calibri" w:eastAsia="Calibri" w:hAnsi="Calibri"/>
          <w:i/>
          <w:iCs/>
          <w:szCs w:val="22"/>
        </w:rPr>
      </w:pPr>
      <w:r w:rsidRPr="009F1B3A">
        <w:rPr>
          <w:rFonts w:ascii="Calibri" w:eastAsia="Calibri" w:hAnsi="Calibri"/>
          <w:i/>
          <w:iCs/>
          <w:szCs w:val="22"/>
        </w:rPr>
        <w:t>To receive the print copy, simply fill out the address from when prompted upon logging in. The print copy is $19.99 and will be shipped to your home with FREE shipping! Otherwise, all content of the book is available within REVEL.</w:t>
      </w:r>
    </w:p>
    <w:p w14:paraId="553513D4" w14:textId="77777777" w:rsidR="009F1B3A" w:rsidRPr="009F1B3A" w:rsidRDefault="009F1B3A" w:rsidP="009F1B3A">
      <w:pPr>
        <w:numPr>
          <w:ilvl w:val="1"/>
          <w:numId w:val="20"/>
        </w:numPr>
        <w:shd w:val="clear" w:color="auto" w:fill="FFFFFF"/>
        <w:spacing w:before="100" w:beforeAutospacing="1" w:after="100" w:afterAutospacing="1" w:line="276" w:lineRule="auto"/>
        <w:rPr>
          <w:rFonts w:ascii="Calibri" w:eastAsia="Calibri" w:hAnsi="Calibri"/>
          <w:i/>
          <w:iCs/>
          <w:szCs w:val="22"/>
        </w:rPr>
      </w:pPr>
      <w:r w:rsidRPr="009F1B3A">
        <w:rPr>
          <w:rFonts w:ascii="Calibri" w:eastAsia="Calibri" w:hAnsi="Calibri"/>
          <w:i/>
          <w:iCs/>
          <w:szCs w:val="22"/>
        </w:rPr>
        <w:t>A FREE app is available for all smart phones and tablets. Simply search “REVEL” in your App Store, or follow the links below. This allows you full access to content no matter where you are!</w:t>
      </w:r>
    </w:p>
    <w:p w14:paraId="7046A09A" w14:textId="77777777" w:rsidR="009F1B3A" w:rsidRPr="009F1B3A" w:rsidRDefault="009F1B3A" w:rsidP="009F1B3A">
      <w:pPr>
        <w:shd w:val="clear" w:color="auto" w:fill="FFFFFF"/>
        <w:spacing w:before="100" w:beforeAutospacing="1" w:after="100" w:afterAutospacing="1"/>
        <w:rPr>
          <w:rFonts w:ascii="Tahoma" w:hAnsi="Tahoma" w:cs="Tahoma"/>
          <w:b/>
          <w:color w:val="252525"/>
          <w:sz w:val="22"/>
          <w:szCs w:val="21"/>
        </w:rPr>
      </w:pPr>
    </w:p>
    <w:p w14:paraId="608C260F" w14:textId="77777777" w:rsidR="009F1B3A" w:rsidRPr="009F1B3A" w:rsidRDefault="009F1B3A" w:rsidP="009F1B3A">
      <w:pPr>
        <w:shd w:val="clear" w:color="auto" w:fill="FFFFFF"/>
        <w:spacing w:before="100" w:beforeAutospacing="1" w:after="100" w:afterAutospacing="1"/>
        <w:rPr>
          <w:rFonts w:ascii="Tahoma" w:hAnsi="Tahoma" w:cs="Tahoma"/>
          <w:b/>
          <w:color w:val="252525"/>
          <w:sz w:val="22"/>
          <w:szCs w:val="21"/>
        </w:rPr>
      </w:pPr>
      <w:r w:rsidRPr="009F1B3A">
        <w:rPr>
          <w:rFonts w:ascii="Tahoma" w:eastAsia="Calibri" w:hAnsi="Tahoma" w:cs="Tahoma"/>
          <w:b/>
          <w:bCs/>
          <w:noProof/>
          <w:sz w:val="22"/>
          <w:szCs w:val="22"/>
        </w:rPr>
        <mc:AlternateContent>
          <mc:Choice Requires="wps">
            <w:drawing>
              <wp:anchor distT="45720" distB="45720" distL="114300" distR="114300" simplePos="0" relativeHeight="251659264" behindDoc="0" locked="0" layoutInCell="1" allowOverlap="1" wp14:anchorId="23EEEE6B" wp14:editId="203D460F">
                <wp:simplePos x="0" y="0"/>
                <wp:positionH relativeFrom="margin">
                  <wp:posOffset>2514600</wp:posOffset>
                </wp:positionH>
                <wp:positionV relativeFrom="paragraph">
                  <wp:posOffset>4445</wp:posOffset>
                </wp:positionV>
                <wp:extent cx="316230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771650"/>
                        </a:xfrm>
                        <a:prstGeom prst="rect">
                          <a:avLst/>
                        </a:prstGeom>
                        <a:solidFill>
                          <a:srgbClr val="FFFFFF"/>
                        </a:solidFill>
                        <a:ln w="9525">
                          <a:solidFill>
                            <a:sysClr val="window" lastClr="FFFFFF"/>
                          </a:solidFill>
                          <a:miter lim="800000"/>
                          <a:headEnd/>
                          <a:tailEnd/>
                        </a:ln>
                      </wps:spPr>
                      <wps:txbx>
                        <w:txbxContent>
                          <w:p w14:paraId="071F4F1A" w14:textId="77777777" w:rsidR="009F1B3A" w:rsidRPr="007826C4" w:rsidRDefault="009F1B3A" w:rsidP="009F1B3A">
                            <w:pPr>
                              <w:rPr>
                                <w:rStyle w:val="SubtitleChar"/>
                              </w:rPr>
                            </w:pPr>
                            <w:r w:rsidRPr="009F1B3A">
                              <w:rPr>
                                <w:rFonts w:ascii="Tahoma" w:hAnsi="Tahoma" w:cs="Tahoma"/>
                                <w:b/>
                                <w:color w:val="595959"/>
                              </w:rPr>
                              <w:t>STUDENT TECH SUPPORT</w:t>
                            </w:r>
                            <w:r>
                              <w:br/>
                            </w:r>
                            <w:r w:rsidRPr="009F1B3A">
                              <w:rPr>
                                <w:rStyle w:val="SubtitleChar"/>
                                <w:color w:val="000000"/>
                              </w:rPr>
                              <w:t>1-855-875-1801</w:t>
                            </w:r>
                            <w:r>
                              <w:rPr>
                                <w:rStyle w:val="SubtitleChar"/>
                              </w:rPr>
                              <w:br/>
                            </w:r>
                            <w:r w:rsidRPr="007826C4">
                              <w:rPr>
                                <w:rStyle w:val="SubtitleChar"/>
                              </w:rPr>
                              <w:br/>
                            </w:r>
                            <w:hyperlink r:id="rId14" w:tgtFrame="_blank" w:history="1">
                              <w:r>
                                <w:rPr>
                                  <w:rStyle w:val="SubtitleChar"/>
                                  <w:color w:val="0000FF"/>
                                </w:rPr>
                                <w:t>24/7 Support</w:t>
                              </w:r>
                            </w:hyperlink>
                            <w:r w:rsidRPr="007826C4">
                              <w:rPr>
                                <w:rStyle w:val="SubtitleChar"/>
                                <w:color w:val="0000FF"/>
                              </w:rPr>
                              <w:br/>
                            </w:r>
                            <w:r w:rsidRPr="007826C4">
                              <w:rPr>
                                <w:rStyle w:val="SubtitleChar"/>
                                <w:color w:val="0000FF"/>
                              </w:rPr>
                              <w:br/>
                            </w:r>
                            <w:hyperlink r:id="rId15" w:history="1">
                              <w:r>
                                <w:rPr>
                                  <w:rStyle w:val="SubtitleChar"/>
                                  <w:color w:val="0000FF"/>
                                </w:rPr>
                                <w:t>Popular Topics</w:t>
                              </w:r>
                            </w:hyperlink>
                            <w:r w:rsidRPr="007826C4">
                              <w:rPr>
                                <w:rStyle w:val="SubtitleChar"/>
                              </w:rPr>
                              <w:br/>
                            </w:r>
                            <w:r w:rsidRPr="007826C4">
                              <w:rPr>
                                <w:rStyle w:val="SubtitleChar"/>
                              </w:rPr>
                              <w:br/>
                            </w:r>
                            <w:hyperlink r:id="rId16" w:history="1">
                              <w:r w:rsidRPr="007826C4">
                                <w:rPr>
                                  <w:rStyle w:val="SubtitleChar"/>
                                  <w:color w:val="0000FF"/>
                                </w:rPr>
                                <w:t>Getting Started with Revel</w:t>
                              </w:r>
                            </w:hyperlink>
                            <w:r w:rsidRPr="007826C4">
                              <w:rPr>
                                <w:rStyle w:val="SubtitleChar"/>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EEE6B" id="Text Box 2" o:spid="_x0000_s1027" type="#_x0000_t202" style="position:absolute;margin-left:198pt;margin-top:.35pt;width:249pt;height:1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" strokecolor="window">
                <v:textbox>
                  <w:txbxContent>
                    <w:p w14:paraId="071F4F1A" w14:textId="77777777" w:rsidR="009F1B3A" w:rsidRPr="007826C4" w:rsidRDefault="009F1B3A" w:rsidP="009F1B3A">
                      <w:pPr>
                        <w:rPr>
                          <w:rStyle w:val="SubtitleChar"/>
                        </w:rPr>
                      </w:pPr>
                      <w:r w:rsidRPr="009F1B3A">
                        <w:rPr>
                          <w:rFonts w:ascii="Tahoma" w:hAnsi="Tahoma" w:cs="Tahoma"/>
                          <w:b/>
                          <w:color w:val="595959"/>
                        </w:rPr>
                        <w:t>STUDENT TECH SUPPORT</w:t>
                      </w:r>
                      <w:r>
                        <w:br/>
                      </w:r>
                      <w:r w:rsidRPr="009F1B3A">
                        <w:rPr>
                          <w:rStyle w:val="SubtitleChar"/>
                          <w:color w:val="000000"/>
                        </w:rPr>
                        <w:t>1-855-875-1801</w:t>
                      </w:r>
                      <w:r>
                        <w:rPr>
                          <w:rStyle w:val="SubtitleChar"/>
                        </w:rPr>
                        <w:br/>
                      </w:r>
                      <w:r w:rsidRPr="007826C4">
                        <w:rPr>
                          <w:rStyle w:val="SubtitleChar"/>
                        </w:rPr>
                        <w:br/>
                      </w:r>
                      <w:hyperlink r:id="rId17" w:tgtFrame="_blank" w:history="1">
                        <w:r>
                          <w:rPr>
                            <w:rStyle w:val="SubtitleChar"/>
                            <w:color w:val="0000FF"/>
                          </w:rPr>
                          <w:t>24/7 Support</w:t>
                        </w:r>
                      </w:hyperlink>
                      <w:r w:rsidRPr="007826C4">
                        <w:rPr>
                          <w:rStyle w:val="SubtitleChar"/>
                          <w:color w:val="0000FF"/>
                        </w:rPr>
                        <w:br/>
                      </w:r>
                      <w:r w:rsidRPr="007826C4">
                        <w:rPr>
                          <w:rStyle w:val="SubtitleChar"/>
                          <w:color w:val="0000FF"/>
                        </w:rPr>
                        <w:br/>
                      </w:r>
                      <w:hyperlink r:id="rId18" w:history="1">
                        <w:r>
                          <w:rPr>
                            <w:rStyle w:val="SubtitleChar"/>
                            <w:color w:val="0000FF"/>
                          </w:rPr>
                          <w:t>Popular Topics</w:t>
                        </w:r>
                      </w:hyperlink>
                      <w:r w:rsidRPr="007826C4">
                        <w:rPr>
                          <w:rStyle w:val="SubtitleChar"/>
                        </w:rPr>
                        <w:br/>
                      </w:r>
                      <w:r w:rsidRPr="007826C4">
                        <w:rPr>
                          <w:rStyle w:val="SubtitleChar"/>
                        </w:rPr>
                        <w:br/>
                      </w:r>
                      <w:hyperlink r:id="rId19" w:history="1">
                        <w:r w:rsidRPr="007826C4">
                          <w:rPr>
                            <w:rStyle w:val="SubtitleChar"/>
                            <w:color w:val="0000FF"/>
                          </w:rPr>
                          <w:t>Getting Started with Revel</w:t>
                        </w:r>
                      </w:hyperlink>
                      <w:r w:rsidRPr="007826C4">
                        <w:rPr>
                          <w:rStyle w:val="SubtitleChar"/>
                        </w:rPr>
                        <w:br/>
                      </w:r>
                    </w:p>
                  </w:txbxContent>
                </v:textbox>
                <w10:wrap type="square" anchorx="margin"/>
              </v:shape>
            </w:pict>
          </mc:Fallback>
        </mc:AlternateContent>
      </w:r>
    </w:p>
    <w:p w14:paraId="7B9CFFDD" w14:textId="77777777" w:rsidR="009F1B3A" w:rsidRPr="006A31DB" w:rsidRDefault="009F1B3A" w:rsidP="009F1B3A">
      <w:pPr>
        <w:rPr>
          <w:b/>
          <w:i/>
          <w:highlight w:val="yellow"/>
        </w:rPr>
      </w:pPr>
    </w:p>
    <w:p w14:paraId="5110A923" w14:textId="77777777" w:rsidR="009F1B3A" w:rsidRDefault="009F1B3A" w:rsidP="004E683C">
      <w:pPr>
        <w:rPr>
          <w:b/>
          <w:i/>
          <w:highlight w:val="yellow"/>
        </w:rPr>
      </w:pPr>
    </w:p>
    <w:p w14:paraId="07357444" w14:textId="77777777" w:rsidR="009F1B3A" w:rsidRDefault="009F1B3A" w:rsidP="004E683C">
      <w:pPr>
        <w:rPr>
          <w:b/>
          <w:i/>
          <w:highlight w:val="yellow"/>
        </w:rPr>
      </w:pPr>
    </w:p>
    <w:p w14:paraId="28BA124C" w14:textId="77777777" w:rsidR="009F1B3A" w:rsidRDefault="009F1B3A" w:rsidP="009F1B3A">
      <w:pPr>
        <w:autoSpaceDE w:val="0"/>
        <w:autoSpaceDN w:val="0"/>
        <w:adjustRightInd w:val="0"/>
        <w:rPr>
          <w:rFonts w:ascii="OpenSans-Bold" w:hAnsi="OpenSans-Bold" w:cs="OpenSans-Bold"/>
          <w:b/>
          <w:bCs/>
          <w:color w:val="007EA3"/>
          <w:sz w:val="36"/>
          <w:szCs w:val="36"/>
        </w:rPr>
      </w:pPr>
    </w:p>
    <w:p w14:paraId="055CACED" w14:textId="77777777" w:rsidR="009F1B3A" w:rsidRDefault="009F1B3A" w:rsidP="009F1B3A">
      <w:pPr>
        <w:autoSpaceDE w:val="0"/>
        <w:autoSpaceDN w:val="0"/>
        <w:adjustRightInd w:val="0"/>
        <w:rPr>
          <w:rFonts w:ascii="OpenSans-Bold" w:hAnsi="OpenSans-Bold" w:cs="OpenSans-Bold"/>
          <w:b/>
          <w:bCs/>
          <w:color w:val="007EA3"/>
          <w:sz w:val="36"/>
          <w:szCs w:val="36"/>
        </w:rPr>
      </w:pPr>
    </w:p>
    <w:p w14:paraId="4F62C63B" w14:textId="77777777" w:rsidR="009F1B3A" w:rsidRDefault="009F1B3A" w:rsidP="009F1B3A">
      <w:pPr>
        <w:autoSpaceDE w:val="0"/>
        <w:autoSpaceDN w:val="0"/>
        <w:adjustRightInd w:val="0"/>
        <w:rPr>
          <w:rFonts w:ascii="OpenSans-Bold" w:hAnsi="OpenSans-Bold" w:cs="OpenSans-Bold"/>
          <w:b/>
          <w:bCs/>
          <w:color w:val="007EA3"/>
          <w:sz w:val="36"/>
          <w:szCs w:val="36"/>
        </w:rPr>
      </w:pPr>
    </w:p>
    <w:p w14:paraId="1B5B9FE0" w14:textId="77777777" w:rsidR="009F1B3A" w:rsidRDefault="009F1B3A" w:rsidP="009F1B3A">
      <w:pPr>
        <w:autoSpaceDE w:val="0"/>
        <w:autoSpaceDN w:val="0"/>
        <w:adjustRightInd w:val="0"/>
        <w:rPr>
          <w:rFonts w:ascii="OpenSans-Bold" w:hAnsi="OpenSans-Bold" w:cs="OpenSans-Bold"/>
          <w:b/>
          <w:bCs/>
          <w:color w:val="007EA3"/>
          <w:sz w:val="36"/>
          <w:szCs w:val="36"/>
        </w:rPr>
      </w:pPr>
      <w:r>
        <w:rPr>
          <w:rFonts w:ascii="OpenSans-Bold" w:hAnsi="OpenSans-Bold" w:cs="OpenSans-Bold"/>
          <w:b/>
          <w:bCs/>
          <w:color w:val="007EA3"/>
          <w:sz w:val="36"/>
          <w:szCs w:val="36"/>
        </w:rPr>
        <w:lastRenderedPageBreak/>
        <w:t>Student Registration Instructions</w:t>
      </w:r>
    </w:p>
    <w:p w14:paraId="25111112" w14:textId="77777777" w:rsidR="009F1B3A" w:rsidRDefault="009F1B3A" w:rsidP="009F1B3A">
      <w:pPr>
        <w:autoSpaceDE w:val="0"/>
        <w:autoSpaceDN w:val="0"/>
        <w:adjustRightInd w:val="0"/>
        <w:rPr>
          <w:rFonts w:ascii="OpenSans-Bold" w:hAnsi="OpenSans-Bold" w:cs="OpenSans-Bold"/>
          <w:b/>
          <w:bCs/>
          <w:color w:val="007EA3"/>
          <w:sz w:val="28"/>
          <w:szCs w:val="28"/>
        </w:rPr>
      </w:pPr>
      <w:r>
        <w:rPr>
          <w:rFonts w:ascii="OpenSans-Bold" w:hAnsi="OpenSans-Bold" w:cs="OpenSans-Bold"/>
          <w:b/>
          <w:bCs/>
          <w:color w:val="007EA3"/>
          <w:sz w:val="28"/>
          <w:szCs w:val="28"/>
        </w:rPr>
        <w:t>First, make sure you have these three things:</w:t>
      </w:r>
    </w:p>
    <w:p w14:paraId="1AC897F6"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ArialMT" w:eastAsia="ArialMT" w:hAnsi="OpenSans-Bold" w:cs="ArialMT" w:hint="eastAsia"/>
          <w:color w:val="404040"/>
          <w:sz w:val="22"/>
          <w:szCs w:val="22"/>
        </w:rPr>
        <w:t>●</w:t>
      </w:r>
      <w:r>
        <w:rPr>
          <w:rFonts w:ascii="ArialMT" w:eastAsia="ArialMT" w:hAnsi="OpenSans-Bold" w:cs="ArialMT"/>
          <w:color w:val="404040"/>
          <w:sz w:val="22"/>
          <w:szCs w:val="22"/>
        </w:rPr>
        <w:t xml:space="preserve"> </w:t>
      </w:r>
      <w:r>
        <w:rPr>
          <w:rFonts w:ascii="OpenSans-Bold" w:hAnsi="OpenSans-Bold" w:cs="OpenSans-Bold"/>
          <w:b/>
          <w:bCs/>
          <w:color w:val="404040"/>
          <w:sz w:val="22"/>
          <w:szCs w:val="22"/>
        </w:rPr>
        <w:t xml:space="preserve">Email: </w:t>
      </w:r>
      <w:r>
        <w:rPr>
          <w:rFonts w:ascii="OpenSans-Regular" w:hAnsi="OpenSans-Regular" w:cs="OpenSans-Regular"/>
          <w:color w:val="404040"/>
          <w:sz w:val="22"/>
          <w:szCs w:val="22"/>
        </w:rPr>
        <w:t>If you have access to another Pearson technology, your existing username</w:t>
      </w:r>
    </w:p>
    <w:p w14:paraId="1C7A8998"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and password can be used to access Revel. If you need to set up an account, you</w:t>
      </w:r>
    </w:p>
    <w:p w14:paraId="23FD3BCD"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will need a valid email address that you check regularly.</w:t>
      </w:r>
    </w:p>
    <w:p w14:paraId="44EBE810"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ArialMT" w:eastAsia="ArialMT" w:hAnsi="OpenSans-Bold" w:cs="ArialMT" w:hint="eastAsia"/>
          <w:color w:val="404040"/>
          <w:sz w:val="22"/>
          <w:szCs w:val="22"/>
        </w:rPr>
        <w:t>●</w:t>
      </w:r>
      <w:r>
        <w:rPr>
          <w:rFonts w:ascii="ArialMT" w:eastAsia="ArialMT" w:hAnsi="OpenSans-Bold" w:cs="ArialMT"/>
          <w:color w:val="404040"/>
          <w:sz w:val="22"/>
          <w:szCs w:val="22"/>
        </w:rPr>
        <w:t xml:space="preserve"> </w:t>
      </w:r>
      <w:r>
        <w:rPr>
          <w:rFonts w:ascii="OpenSans-Bold" w:hAnsi="OpenSans-Bold" w:cs="OpenSans-Bold"/>
          <w:b/>
          <w:bCs/>
          <w:color w:val="404040"/>
          <w:sz w:val="22"/>
          <w:szCs w:val="22"/>
        </w:rPr>
        <w:t xml:space="preserve">Course Invite Link: </w:t>
      </w:r>
      <w:r>
        <w:rPr>
          <w:rFonts w:ascii="OpenSans-Regular" w:hAnsi="OpenSans-Regular" w:cs="OpenSans-Regular"/>
          <w:color w:val="404040"/>
          <w:sz w:val="22"/>
          <w:szCs w:val="22"/>
        </w:rPr>
        <w:t>You may receive this via email from your instructor, on</w:t>
      </w:r>
    </w:p>
    <w:p w14:paraId="29327752"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your syllabus, or through class set-up materials.</w:t>
      </w:r>
    </w:p>
    <w:p w14:paraId="10183F89"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ArialMT" w:eastAsia="ArialMT" w:hAnsi="OpenSans-Bold" w:cs="ArialMT" w:hint="eastAsia"/>
          <w:color w:val="404040"/>
          <w:sz w:val="22"/>
          <w:szCs w:val="22"/>
        </w:rPr>
        <w:t>●</w:t>
      </w:r>
      <w:r>
        <w:rPr>
          <w:rFonts w:ascii="ArialMT" w:eastAsia="ArialMT" w:hAnsi="OpenSans-Bold" w:cs="ArialMT"/>
          <w:color w:val="404040"/>
          <w:sz w:val="22"/>
          <w:szCs w:val="22"/>
        </w:rPr>
        <w:t xml:space="preserve"> </w:t>
      </w:r>
      <w:r>
        <w:rPr>
          <w:rFonts w:ascii="OpenSans-Bold" w:hAnsi="OpenSans-Bold" w:cs="OpenSans-Bold"/>
          <w:b/>
          <w:bCs/>
          <w:color w:val="404040"/>
          <w:sz w:val="22"/>
          <w:szCs w:val="22"/>
        </w:rPr>
        <w:t xml:space="preserve">Access code or credit card: </w:t>
      </w:r>
      <w:r>
        <w:rPr>
          <w:rFonts w:ascii="OpenSans-Regular" w:hAnsi="OpenSans-Regular" w:cs="OpenSans-Regular"/>
          <w:color w:val="404040"/>
          <w:sz w:val="22"/>
          <w:szCs w:val="22"/>
        </w:rPr>
        <w:t>You can purchase an access code where you buy</w:t>
      </w:r>
    </w:p>
    <w:p w14:paraId="0D4A2DD5"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your textbooks. Or you can buy instant access with a credit card or PayPal</w:t>
      </w:r>
    </w:p>
    <w:p w14:paraId="71CD0DA8"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account.</w:t>
      </w:r>
    </w:p>
    <w:p w14:paraId="6291D898" w14:textId="77777777" w:rsidR="009F1B3A" w:rsidRDefault="009F1B3A" w:rsidP="009F1B3A">
      <w:pPr>
        <w:autoSpaceDE w:val="0"/>
        <w:autoSpaceDN w:val="0"/>
        <w:adjustRightInd w:val="0"/>
        <w:rPr>
          <w:rFonts w:ascii="OpenSans-Bold" w:hAnsi="OpenSans-Bold" w:cs="OpenSans-Bold"/>
          <w:b/>
          <w:bCs/>
          <w:color w:val="007EA3"/>
          <w:sz w:val="28"/>
          <w:szCs w:val="28"/>
        </w:rPr>
      </w:pPr>
      <w:r>
        <w:rPr>
          <w:rFonts w:ascii="OpenSans-Bold" w:hAnsi="OpenSans-Bold" w:cs="OpenSans-Bold"/>
          <w:b/>
          <w:bCs/>
          <w:color w:val="007EA3"/>
          <w:sz w:val="28"/>
          <w:szCs w:val="28"/>
        </w:rPr>
        <w:t>Next, get registered!</w:t>
      </w:r>
    </w:p>
    <w:p w14:paraId="102F3516"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 xml:space="preserve">1. </w:t>
      </w:r>
      <w:r>
        <w:rPr>
          <w:rFonts w:ascii="OpenSans-Bold" w:hAnsi="OpenSans-Bold" w:cs="OpenSans-Bold"/>
          <w:b/>
          <w:bCs/>
          <w:color w:val="404040"/>
          <w:sz w:val="22"/>
          <w:szCs w:val="22"/>
        </w:rPr>
        <w:t xml:space="preserve">Obtain a </w:t>
      </w:r>
      <w:r>
        <w:rPr>
          <w:rFonts w:ascii="OpenSans-BoldItalic" w:hAnsi="OpenSans-BoldItalic" w:cs="OpenSans-BoldItalic"/>
          <w:b/>
          <w:bCs/>
          <w:i/>
          <w:iCs/>
          <w:color w:val="404040"/>
          <w:sz w:val="22"/>
          <w:szCs w:val="22"/>
        </w:rPr>
        <w:t xml:space="preserve">Course Invite Link </w:t>
      </w:r>
      <w:r>
        <w:rPr>
          <w:rFonts w:ascii="OpenSans-Bold" w:hAnsi="OpenSans-Bold" w:cs="OpenSans-Bold"/>
          <w:b/>
          <w:bCs/>
          <w:color w:val="404040"/>
          <w:sz w:val="22"/>
          <w:szCs w:val="22"/>
        </w:rPr>
        <w:t xml:space="preserve">from your professor. </w:t>
      </w:r>
      <w:r>
        <w:rPr>
          <w:rFonts w:ascii="OpenSans-Regular" w:hAnsi="OpenSans-Regular" w:cs="OpenSans-Regular"/>
          <w:color w:val="404040"/>
          <w:sz w:val="22"/>
          <w:szCs w:val="22"/>
        </w:rPr>
        <w:t>You may receive this via email</w:t>
      </w:r>
    </w:p>
    <w:p w14:paraId="7E1435C0"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from your instructor, on your syllabus, or through class set-up materials. It looks</w:t>
      </w:r>
    </w:p>
    <w:p w14:paraId="685EFFC2"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something like this: https://console.pearson.com/enrollment/XXXXXXXX</w:t>
      </w:r>
    </w:p>
    <w:p w14:paraId="1F869CCE"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 xml:space="preserve">2. </w:t>
      </w:r>
      <w:r>
        <w:rPr>
          <w:rFonts w:ascii="OpenSans-Bold" w:hAnsi="OpenSans-Bold" w:cs="OpenSans-Bold"/>
          <w:b/>
          <w:bCs/>
          <w:color w:val="404040"/>
          <w:sz w:val="22"/>
          <w:szCs w:val="22"/>
        </w:rPr>
        <w:t xml:space="preserve">Enter the </w:t>
      </w:r>
      <w:r>
        <w:rPr>
          <w:rFonts w:ascii="OpenSans-BoldItalic" w:hAnsi="OpenSans-BoldItalic" w:cs="OpenSans-BoldItalic"/>
          <w:b/>
          <w:bCs/>
          <w:i/>
          <w:iCs/>
          <w:color w:val="404040"/>
          <w:sz w:val="22"/>
          <w:szCs w:val="22"/>
        </w:rPr>
        <w:t xml:space="preserve">Course Invite Link </w:t>
      </w:r>
      <w:r>
        <w:rPr>
          <w:rFonts w:ascii="OpenSans-Bold" w:hAnsi="OpenSans-Bold" w:cs="OpenSans-Bold"/>
          <w:b/>
          <w:bCs/>
          <w:color w:val="404040"/>
          <w:sz w:val="22"/>
          <w:szCs w:val="22"/>
        </w:rPr>
        <w:t xml:space="preserve">in your web </w:t>
      </w:r>
      <w:proofErr w:type="gramStart"/>
      <w:r>
        <w:rPr>
          <w:rFonts w:ascii="OpenSans-Bold" w:hAnsi="OpenSans-Bold" w:cs="OpenSans-Bold"/>
          <w:b/>
          <w:bCs/>
          <w:color w:val="404040"/>
          <w:sz w:val="22"/>
          <w:szCs w:val="22"/>
        </w:rPr>
        <w:t xml:space="preserve">browser </w:t>
      </w:r>
      <w:r>
        <w:rPr>
          <w:rFonts w:ascii="OpenSans-Regular" w:hAnsi="OpenSans-Regular" w:cs="OpenSans-Regular"/>
          <w:color w:val="404040"/>
          <w:sz w:val="22"/>
          <w:szCs w:val="22"/>
        </w:rPr>
        <w:t>.</w:t>
      </w:r>
      <w:proofErr w:type="gramEnd"/>
      <w:r>
        <w:rPr>
          <w:rFonts w:ascii="OpenSans-Regular" w:hAnsi="OpenSans-Regular" w:cs="OpenSans-Regular"/>
          <w:color w:val="404040"/>
          <w:sz w:val="22"/>
          <w:szCs w:val="22"/>
        </w:rPr>
        <w:t xml:space="preserve"> Please use a recommended</w:t>
      </w:r>
    </w:p>
    <w:p w14:paraId="0A3A50D3"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browser: Google Chrome, Firefox, or Safari.</w:t>
      </w:r>
    </w:p>
    <w:p w14:paraId="7A3B54CA" w14:textId="77777777" w:rsidR="009F1B3A" w:rsidRDefault="009F1B3A" w:rsidP="009F1B3A">
      <w:pPr>
        <w:autoSpaceDE w:val="0"/>
        <w:autoSpaceDN w:val="0"/>
        <w:adjustRightInd w:val="0"/>
        <w:rPr>
          <w:rFonts w:ascii="OpenSans-Bold" w:hAnsi="OpenSans-Bold" w:cs="OpenSans-Bold"/>
          <w:b/>
          <w:bCs/>
          <w:color w:val="404040"/>
          <w:sz w:val="22"/>
          <w:szCs w:val="22"/>
        </w:rPr>
      </w:pPr>
      <w:r>
        <w:rPr>
          <w:rFonts w:ascii="OpenSans-Regular" w:hAnsi="OpenSans-Regular" w:cs="OpenSans-Regular"/>
          <w:color w:val="404040"/>
          <w:sz w:val="22"/>
          <w:szCs w:val="22"/>
        </w:rPr>
        <w:t xml:space="preserve">3. </w:t>
      </w:r>
      <w:r>
        <w:rPr>
          <w:rFonts w:ascii="OpenSans-Bold" w:hAnsi="OpenSans-Bold" w:cs="OpenSans-Bold"/>
          <w:b/>
          <w:bCs/>
          <w:color w:val="404040"/>
          <w:sz w:val="22"/>
          <w:szCs w:val="22"/>
        </w:rPr>
        <w:t>If you have a Pearson account, enter your username and password. Otherwise,</w:t>
      </w:r>
    </w:p>
    <w:p w14:paraId="5130B4AE"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Bold" w:hAnsi="OpenSans-Bold" w:cs="OpenSans-Bold"/>
          <w:b/>
          <w:bCs/>
          <w:color w:val="404040"/>
          <w:sz w:val="22"/>
          <w:szCs w:val="22"/>
        </w:rPr>
        <w:t xml:space="preserve">create a new account. </w:t>
      </w:r>
      <w:r>
        <w:rPr>
          <w:rFonts w:ascii="OpenSans-Regular" w:hAnsi="OpenSans-Regular" w:cs="OpenSans-Regular"/>
          <w:color w:val="404040"/>
          <w:sz w:val="22"/>
          <w:szCs w:val="22"/>
        </w:rPr>
        <w:t>If you create an account, you’ll need to confirm your email</w:t>
      </w:r>
    </w:p>
    <w:p w14:paraId="5490553F"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 xml:space="preserve">address from a message sent to the email you specify. </w:t>
      </w:r>
      <w:r>
        <w:rPr>
          <w:rFonts w:ascii="OpenSans-Bold" w:hAnsi="OpenSans-Bold" w:cs="OpenSans-Bold"/>
          <w:b/>
          <w:bCs/>
          <w:color w:val="404040"/>
          <w:sz w:val="22"/>
          <w:szCs w:val="22"/>
        </w:rPr>
        <w:t xml:space="preserve">Note: </w:t>
      </w:r>
      <w:r>
        <w:rPr>
          <w:rFonts w:ascii="OpenSans-Regular" w:hAnsi="OpenSans-Regular" w:cs="OpenSans-Regular"/>
          <w:color w:val="404040"/>
          <w:sz w:val="22"/>
          <w:szCs w:val="22"/>
        </w:rPr>
        <w:t>If you’re also registering</w:t>
      </w:r>
    </w:p>
    <w:p w14:paraId="40232A27" w14:textId="77777777" w:rsidR="009F1B3A" w:rsidRDefault="009F1B3A" w:rsidP="009F1B3A">
      <w:pPr>
        <w:autoSpaceDE w:val="0"/>
        <w:autoSpaceDN w:val="0"/>
        <w:adjustRightInd w:val="0"/>
        <w:rPr>
          <w:rFonts w:ascii="OpenSans-Italic" w:hAnsi="OpenSans-Italic" w:cs="OpenSans-Italic"/>
          <w:i/>
          <w:iCs/>
          <w:color w:val="404040"/>
          <w:sz w:val="22"/>
          <w:szCs w:val="22"/>
        </w:rPr>
      </w:pPr>
      <w:r>
        <w:rPr>
          <w:rFonts w:ascii="OpenSans-Regular" w:hAnsi="OpenSans-Regular" w:cs="OpenSans-Regular"/>
          <w:color w:val="404040"/>
          <w:sz w:val="22"/>
          <w:szCs w:val="22"/>
        </w:rPr>
        <w:t xml:space="preserve">for a Pearson </w:t>
      </w:r>
      <w:proofErr w:type="spellStart"/>
      <w:r>
        <w:rPr>
          <w:rFonts w:ascii="OpenSans-Regular" w:hAnsi="OpenSans-Regular" w:cs="OpenSans-Regular"/>
          <w:color w:val="404040"/>
          <w:sz w:val="22"/>
          <w:szCs w:val="22"/>
        </w:rPr>
        <w:t>MyLab</w:t>
      </w:r>
      <w:proofErr w:type="spellEnd"/>
      <w:r>
        <w:rPr>
          <w:rFonts w:ascii="OpenSans-Regular" w:hAnsi="OpenSans-Regular" w:cs="OpenSans-Regular"/>
          <w:color w:val="404040"/>
          <w:sz w:val="22"/>
          <w:szCs w:val="22"/>
        </w:rPr>
        <w:t xml:space="preserve"> this term (like </w:t>
      </w:r>
      <w:proofErr w:type="spellStart"/>
      <w:r>
        <w:rPr>
          <w:rFonts w:ascii="OpenSans-Regular" w:hAnsi="OpenSans-Regular" w:cs="OpenSans-Regular"/>
          <w:color w:val="404040"/>
          <w:sz w:val="22"/>
          <w:szCs w:val="22"/>
        </w:rPr>
        <w:t>MyLab</w:t>
      </w:r>
      <w:proofErr w:type="spellEnd"/>
      <w:r>
        <w:rPr>
          <w:rFonts w:ascii="OpenSans-Regular" w:hAnsi="OpenSans-Regular" w:cs="OpenSans-Regular"/>
          <w:color w:val="404040"/>
          <w:sz w:val="22"/>
          <w:szCs w:val="22"/>
        </w:rPr>
        <w:t xml:space="preserve"> Math or </w:t>
      </w:r>
      <w:proofErr w:type="spellStart"/>
      <w:r>
        <w:rPr>
          <w:rFonts w:ascii="OpenSans-Regular" w:hAnsi="OpenSans-Regular" w:cs="OpenSans-Regular"/>
          <w:color w:val="404040"/>
          <w:sz w:val="22"/>
          <w:szCs w:val="22"/>
        </w:rPr>
        <w:t>MyVirtualChild</w:t>
      </w:r>
      <w:proofErr w:type="spellEnd"/>
      <w:r>
        <w:rPr>
          <w:rFonts w:ascii="OpenSans-Regular" w:hAnsi="OpenSans-Regular" w:cs="OpenSans-Regular"/>
          <w:color w:val="404040"/>
          <w:sz w:val="22"/>
          <w:szCs w:val="22"/>
        </w:rPr>
        <w:t xml:space="preserve">), you </w:t>
      </w:r>
      <w:r>
        <w:rPr>
          <w:rFonts w:ascii="OpenSans-Italic" w:hAnsi="OpenSans-Italic" w:cs="OpenSans-Italic"/>
          <w:i/>
          <w:iCs/>
          <w:color w:val="404040"/>
          <w:sz w:val="22"/>
          <w:szCs w:val="22"/>
        </w:rPr>
        <w:t>must register</w:t>
      </w:r>
    </w:p>
    <w:p w14:paraId="2014F2F6"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Italic" w:hAnsi="OpenSans-Italic" w:cs="OpenSans-Italic"/>
          <w:i/>
          <w:iCs/>
          <w:color w:val="404040"/>
          <w:sz w:val="22"/>
          <w:szCs w:val="22"/>
        </w:rPr>
        <w:t xml:space="preserve">for the </w:t>
      </w:r>
      <w:proofErr w:type="spellStart"/>
      <w:r>
        <w:rPr>
          <w:rFonts w:ascii="OpenSans-Italic" w:hAnsi="OpenSans-Italic" w:cs="OpenSans-Italic"/>
          <w:i/>
          <w:iCs/>
          <w:color w:val="404040"/>
          <w:sz w:val="22"/>
          <w:szCs w:val="22"/>
        </w:rPr>
        <w:t>MyLab</w:t>
      </w:r>
      <w:proofErr w:type="spellEnd"/>
      <w:r>
        <w:rPr>
          <w:rFonts w:ascii="OpenSans-Italic" w:hAnsi="OpenSans-Italic" w:cs="OpenSans-Italic"/>
          <w:i/>
          <w:iCs/>
          <w:color w:val="404040"/>
          <w:sz w:val="22"/>
          <w:szCs w:val="22"/>
        </w:rPr>
        <w:t xml:space="preserve"> first </w:t>
      </w:r>
      <w:r>
        <w:rPr>
          <w:rFonts w:ascii="OpenSans-Regular" w:hAnsi="OpenSans-Regular" w:cs="OpenSans-Regular"/>
          <w:color w:val="404040"/>
          <w:sz w:val="22"/>
          <w:szCs w:val="22"/>
        </w:rPr>
        <w:t>to use your same username and password for Revel.</w:t>
      </w:r>
    </w:p>
    <w:p w14:paraId="5EB98435" w14:textId="77777777" w:rsidR="009F1B3A" w:rsidRDefault="009F1B3A" w:rsidP="009F1B3A">
      <w:pPr>
        <w:autoSpaceDE w:val="0"/>
        <w:autoSpaceDN w:val="0"/>
        <w:adjustRightInd w:val="0"/>
        <w:rPr>
          <w:rFonts w:ascii="OpenSans-Bold" w:hAnsi="OpenSans-Bold" w:cs="OpenSans-Bold"/>
          <w:b/>
          <w:bCs/>
          <w:color w:val="404040"/>
          <w:sz w:val="22"/>
          <w:szCs w:val="22"/>
        </w:rPr>
      </w:pPr>
      <w:r>
        <w:rPr>
          <w:rFonts w:ascii="OpenSans-Regular" w:hAnsi="OpenSans-Regular" w:cs="OpenSans-Regular"/>
          <w:color w:val="404040"/>
          <w:sz w:val="22"/>
          <w:szCs w:val="22"/>
        </w:rPr>
        <w:t xml:space="preserve">4. </w:t>
      </w:r>
      <w:r>
        <w:rPr>
          <w:rFonts w:ascii="OpenSans-Bold" w:hAnsi="OpenSans-Bold" w:cs="OpenSans-Bold"/>
          <w:b/>
          <w:bCs/>
          <w:color w:val="404040"/>
          <w:sz w:val="22"/>
          <w:szCs w:val="22"/>
        </w:rPr>
        <w:t>From your “My Courses” page, choose how you would like to access the course</w:t>
      </w:r>
    </w:p>
    <w:p w14:paraId="0E11D1FA" w14:textId="77777777" w:rsidR="009F1B3A" w:rsidRDefault="009F1B3A" w:rsidP="009F1B3A">
      <w:pPr>
        <w:autoSpaceDE w:val="0"/>
        <w:autoSpaceDN w:val="0"/>
        <w:adjustRightInd w:val="0"/>
        <w:rPr>
          <w:rFonts w:ascii="OpenSans-Regular" w:hAnsi="OpenSans-Regular" w:cs="OpenSans-Regular"/>
          <w:color w:val="404040"/>
          <w:sz w:val="22"/>
          <w:szCs w:val="22"/>
        </w:rPr>
      </w:pPr>
      <w:proofErr w:type="gramStart"/>
      <w:r>
        <w:rPr>
          <w:rFonts w:ascii="OpenSans-Bold" w:hAnsi="OpenSans-Bold" w:cs="OpenSans-Bold"/>
          <w:b/>
          <w:bCs/>
          <w:color w:val="404040"/>
          <w:sz w:val="22"/>
          <w:szCs w:val="22"/>
        </w:rPr>
        <w:t xml:space="preserve">materials </w:t>
      </w:r>
      <w:r>
        <w:rPr>
          <w:rFonts w:ascii="OpenSans-Regular" w:hAnsi="OpenSans-Regular" w:cs="OpenSans-Regular"/>
          <w:color w:val="404040"/>
          <w:sz w:val="22"/>
          <w:szCs w:val="22"/>
        </w:rPr>
        <w:t>:</w:t>
      </w:r>
      <w:proofErr w:type="gramEnd"/>
      <w:r>
        <w:rPr>
          <w:rFonts w:ascii="OpenSans-Regular" w:hAnsi="OpenSans-Regular" w:cs="OpenSans-Regular"/>
          <w:color w:val="404040"/>
          <w:sz w:val="22"/>
          <w:szCs w:val="22"/>
        </w:rPr>
        <w:t xml:space="preserve"> Redeem a pre-purchased access code, buy access using a credit card or</w:t>
      </w:r>
    </w:p>
    <w:p w14:paraId="5CB12CCD"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PayPal account, or choose Temporary Access if you’re waiting on financial aid.</w:t>
      </w:r>
    </w:p>
    <w:p w14:paraId="14108B2B"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000000"/>
          <w:sz w:val="22"/>
          <w:szCs w:val="22"/>
        </w:rPr>
        <w:t xml:space="preserve">5. </w:t>
      </w:r>
      <w:r>
        <w:rPr>
          <w:rFonts w:ascii="OpenSans-Regular" w:hAnsi="OpenSans-Regular" w:cs="OpenSans-Regular"/>
          <w:color w:val="404040"/>
          <w:sz w:val="22"/>
          <w:szCs w:val="22"/>
        </w:rPr>
        <w:t>And that’s all. Throughout the semester, to access Revel, please log in from</w:t>
      </w:r>
    </w:p>
    <w:p w14:paraId="59B7AA2A" w14:textId="77777777" w:rsidR="009F1B3A" w:rsidRDefault="009F1B3A" w:rsidP="009F1B3A">
      <w:pPr>
        <w:autoSpaceDE w:val="0"/>
        <w:autoSpaceDN w:val="0"/>
        <w:adjustRightInd w:val="0"/>
        <w:rPr>
          <w:rFonts w:ascii="OpenSans-Regular" w:hAnsi="OpenSans-Regular" w:cs="OpenSans-Regular"/>
          <w:color w:val="1155CD"/>
          <w:sz w:val="22"/>
          <w:szCs w:val="22"/>
        </w:rPr>
      </w:pPr>
      <w:r>
        <w:rPr>
          <w:rFonts w:ascii="OpenSans-Regular" w:hAnsi="OpenSans-Regular" w:cs="OpenSans-Regular"/>
          <w:color w:val="1155CD"/>
          <w:sz w:val="22"/>
          <w:szCs w:val="22"/>
        </w:rPr>
        <w:t>http://console.pearson.com.</w:t>
      </w:r>
    </w:p>
    <w:p w14:paraId="7607FA47"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 xml:space="preserve">6. </w:t>
      </w:r>
      <w:r>
        <w:rPr>
          <w:rFonts w:ascii="OpenSans-Bold" w:hAnsi="OpenSans-Bold" w:cs="OpenSans-Bold"/>
          <w:b/>
          <w:bCs/>
          <w:color w:val="404040"/>
          <w:sz w:val="22"/>
          <w:szCs w:val="22"/>
        </w:rPr>
        <w:t xml:space="preserve">Download the Pearson Revel App </w:t>
      </w:r>
      <w:r>
        <w:rPr>
          <w:rFonts w:ascii="OpenSans-Regular" w:hAnsi="OpenSans-Regular" w:cs="OpenSans-Regular"/>
          <w:color w:val="404040"/>
          <w:sz w:val="22"/>
          <w:szCs w:val="22"/>
        </w:rPr>
        <w:t>from the App Store or Google Play, on your</w:t>
      </w:r>
    </w:p>
    <w:p w14:paraId="2B195AA6"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OpenSans-Regular" w:hAnsi="OpenSans-Regular" w:cs="OpenSans-Regular"/>
          <w:color w:val="404040"/>
          <w:sz w:val="22"/>
          <w:szCs w:val="22"/>
        </w:rPr>
        <w:t>phone or tablet, for learning on the go!</w:t>
      </w:r>
    </w:p>
    <w:p w14:paraId="06B758AB" w14:textId="77777777" w:rsidR="009F1B3A" w:rsidRDefault="009F1B3A" w:rsidP="009F1B3A">
      <w:pPr>
        <w:autoSpaceDE w:val="0"/>
        <w:autoSpaceDN w:val="0"/>
        <w:adjustRightInd w:val="0"/>
        <w:rPr>
          <w:rFonts w:ascii="OpenSans-Bold" w:hAnsi="OpenSans-Bold" w:cs="OpenSans-Bold"/>
          <w:b/>
          <w:bCs/>
          <w:color w:val="007EA3"/>
          <w:sz w:val="28"/>
          <w:szCs w:val="28"/>
        </w:rPr>
      </w:pPr>
      <w:r>
        <w:rPr>
          <w:rFonts w:ascii="OpenSans-Bold" w:hAnsi="OpenSans-Bold" w:cs="OpenSans-Bold"/>
          <w:b/>
          <w:bCs/>
          <w:color w:val="007EA3"/>
          <w:sz w:val="28"/>
          <w:szCs w:val="28"/>
        </w:rPr>
        <w:t>Need help?</w:t>
      </w:r>
    </w:p>
    <w:p w14:paraId="42D13ABD" w14:textId="77777777" w:rsidR="009F1B3A" w:rsidRDefault="009F1B3A" w:rsidP="009F1B3A">
      <w:pPr>
        <w:autoSpaceDE w:val="0"/>
        <w:autoSpaceDN w:val="0"/>
        <w:adjustRightInd w:val="0"/>
        <w:rPr>
          <w:rFonts w:ascii="OpenSans-Regular" w:hAnsi="OpenSans-Regular" w:cs="OpenSans-Regular"/>
          <w:color w:val="212121"/>
          <w:sz w:val="22"/>
          <w:szCs w:val="22"/>
        </w:rPr>
      </w:pPr>
      <w:r>
        <w:rPr>
          <w:rFonts w:ascii="ArialMT" w:eastAsia="ArialMT" w:hAnsi="OpenSans-Bold" w:cs="ArialMT" w:hint="eastAsia"/>
          <w:color w:val="000000"/>
          <w:sz w:val="22"/>
          <w:szCs w:val="22"/>
        </w:rPr>
        <w:t>●</w:t>
      </w:r>
      <w:r>
        <w:rPr>
          <w:rFonts w:ascii="ArialMT" w:eastAsia="ArialMT" w:hAnsi="OpenSans-Bold" w:cs="ArialMT"/>
          <w:color w:val="000000"/>
          <w:sz w:val="22"/>
          <w:szCs w:val="22"/>
        </w:rPr>
        <w:t xml:space="preserve"> </w:t>
      </w:r>
      <w:r>
        <w:rPr>
          <w:rFonts w:ascii="OpenSans-Regular" w:hAnsi="OpenSans-Regular" w:cs="OpenSans-Regular"/>
          <w:color w:val="404040"/>
          <w:sz w:val="22"/>
          <w:szCs w:val="22"/>
        </w:rPr>
        <w:t xml:space="preserve">If </w:t>
      </w:r>
      <w:r>
        <w:rPr>
          <w:rFonts w:ascii="OpenSans-Regular" w:hAnsi="OpenSans-Regular" w:cs="OpenSans-Regular"/>
          <w:color w:val="212121"/>
          <w:sz w:val="22"/>
          <w:szCs w:val="22"/>
        </w:rPr>
        <w:t xml:space="preserve">you have trouble getting access, make sure your laptop or other device is </w:t>
      </w:r>
      <w:r>
        <w:rPr>
          <w:rFonts w:ascii="OpenSans-Regular" w:hAnsi="OpenSans-Regular" w:cs="OpenSans-Regular"/>
          <w:color w:val="1155CD"/>
          <w:sz w:val="22"/>
          <w:szCs w:val="22"/>
        </w:rPr>
        <w:t xml:space="preserve">set up </w:t>
      </w:r>
      <w:r>
        <w:rPr>
          <w:rFonts w:ascii="OpenSans-Regular" w:hAnsi="OpenSans-Regular" w:cs="OpenSans-Regular"/>
          <w:color w:val="212121"/>
          <w:sz w:val="22"/>
          <w:szCs w:val="22"/>
        </w:rPr>
        <w:t>to</w:t>
      </w:r>
    </w:p>
    <w:p w14:paraId="6FC73B59" w14:textId="77777777" w:rsidR="009F1B3A" w:rsidRDefault="009F1B3A" w:rsidP="009F1B3A">
      <w:pPr>
        <w:autoSpaceDE w:val="0"/>
        <w:autoSpaceDN w:val="0"/>
        <w:adjustRightInd w:val="0"/>
        <w:rPr>
          <w:rFonts w:ascii="OpenSans-Regular" w:hAnsi="OpenSans-Regular" w:cs="OpenSans-Regular"/>
          <w:color w:val="212121"/>
          <w:sz w:val="22"/>
          <w:szCs w:val="22"/>
        </w:rPr>
      </w:pPr>
      <w:r>
        <w:rPr>
          <w:rFonts w:ascii="OpenSans-Regular" w:hAnsi="OpenSans-Regular" w:cs="OpenSans-Regular"/>
          <w:color w:val="212121"/>
          <w:sz w:val="22"/>
          <w:szCs w:val="22"/>
        </w:rPr>
        <w:t>work with Revel.</w:t>
      </w:r>
    </w:p>
    <w:p w14:paraId="493CCB9A"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ArialMT" w:eastAsia="ArialMT" w:hAnsi="OpenSans-Bold" w:cs="ArialMT" w:hint="eastAsia"/>
          <w:color w:val="000000"/>
          <w:sz w:val="22"/>
          <w:szCs w:val="22"/>
        </w:rPr>
        <w:t>●</w:t>
      </w:r>
      <w:r>
        <w:rPr>
          <w:rFonts w:ascii="ArialMT" w:eastAsia="ArialMT" w:hAnsi="OpenSans-Bold" w:cs="ArialMT"/>
          <w:color w:val="000000"/>
          <w:sz w:val="22"/>
          <w:szCs w:val="22"/>
        </w:rPr>
        <w:t xml:space="preserve"> </w:t>
      </w:r>
      <w:r>
        <w:rPr>
          <w:rFonts w:ascii="OpenSans-Regular" w:hAnsi="OpenSans-Regular" w:cs="OpenSans-Regular"/>
          <w:color w:val="404040"/>
          <w:sz w:val="22"/>
          <w:szCs w:val="22"/>
        </w:rPr>
        <w:t xml:space="preserve">Visit </w:t>
      </w:r>
      <w:r>
        <w:rPr>
          <w:rFonts w:ascii="OpenSans-Regular" w:hAnsi="OpenSans-Regular" w:cs="OpenSans-Regular"/>
          <w:color w:val="1155CD"/>
          <w:sz w:val="22"/>
          <w:szCs w:val="22"/>
        </w:rPr>
        <w:t xml:space="preserve">Pearson Support </w:t>
      </w:r>
      <w:r>
        <w:rPr>
          <w:rFonts w:ascii="OpenSans-Regular" w:hAnsi="OpenSans-Regular" w:cs="OpenSans-Regular"/>
          <w:color w:val="404040"/>
          <w:sz w:val="22"/>
          <w:szCs w:val="22"/>
        </w:rPr>
        <w:t>website or reference the Help Topics in your Revel account.</w:t>
      </w:r>
    </w:p>
    <w:p w14:paraId="3C5BBFF7" w14:textId="77777777" w:rsidR="009F1B3A" w:rsidRDefault="009F1B3A" w:rsidP="009F1B3A">
      <w:pPr>
        <w:autoSpaceDE w:val="0"/>
        <w:autoSpaceDN w:val="0"/>
        <w:adjustRightInd w:val="0"/>
        <w:rPr>
          <w:rFonts w:ascii="OpenSans-Regular" w:hAnsi="OpenSans-Regular" w:cs="OpenSans-Regular"/>
          <w:color w:val="404040"/>
          <w:sz w:val="22"/>
          <w:szCs w:val="22"/>
        </w:rPr>
      </w:pPr>
      <w:r>
        <w:rPr>
          <w:rFonts w:ascii="ArialMT" w:eastAsia="ArialMT" w:hAnsi="OpenSans-Bold" w:cs="ArialMT" w:hint="eastAsia"/>
          <w:color w:val="404040"/>
          <w:sz w:val="22"/>
          <w:szCs w:val="22"/>
        </w:rPr>
        <w:t>●</w:t>
      </w:r>
      <w:r>
        <w:rPr>
          <w:rFonts w:ascii="ArialMT" w:eastAsia="ArialMT" w:hAnsi="OpenSans-Bold" w:cs="ArialMT"/>
          <w:color w:val="404040"/>
          <w:sz w:val="22"/>
          <w:szCs w:val="22"/>
        </w:rPr>
        <w:t xml:space="preserve"> </w:t>
      </w:r>
      <w:r>
        <w:rPr>
          <w:rFonts w:ascii="OpenSans-Regular" w:hAnsi="OpenSans-Regular" w:cs="OpenSans-Regular"/>
          <w:color w:val="404040"/>
          <w:sz w:val="22"/>
          <w:szCs w:val="22"/>
        </w:rPr>
        <w:t>Dedicated Revel support line for students: (855) 875-1801</w:t>
      </w:r>
    </w:p>
    <w:p w14:paraId="26E04B96" w14:textId="77777777" w:rsidR="009F1B3A" w:rsidRDefault="009F1B3A" w:rsidP="009F1B3A">
      <w:pPr>
        <w:rPr>
          <w:b/>
          <w:i/>
          <w:highlight w:val="yellow"/>
        </w:rPr>
      </w:pPr>
      <w:r>
        <w:rPr>
          <w:rFonts w:ascii="OpenSans-Regular" w:hAnsi="OpenSans-Regular" w:cs="OpenSans-Regular"/>
          <w:color w:val="000000"/>
          <w:sz w:val="18"/>
          <w:szCs w:val="18"/>
        </w:rPr>
        <w:t>Copyright © 2018 by Pearson Education, Inc. All Rights Reserved. Updated 12/4/2018</w:t>
      </w:r>
    </w:p>
    <w:p w14:paraId="05C07FB4" w14:textId="77777777" w:rsidR="009F1B3A" w:rsidRDefault="009F1B3A" w:rsidP="004E683C">
      <w:pPr>
        <w:rPr>
          <w:b/>
          <w:i/>
          <w:highlight w:val="yellow"/>
        </w:rPr>
      </w:pPr>
    </w:p>
    <w:sectPr w:rsidR="009F1B3A" w:rsidSect="0015140D">
      <w:footerReference w:type="even" r:id="rId20"/>
      <w:footerReference w:type="default" r:id="rId21"/>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1AFD1" w14:textId="77777777" w:rsidR="0059189A" w:rsidRDefault="0059189A">
      <w:r>
        <w:separator/>
      </w:r>
    </w:p>
  </w:endnote>
  <w:endnote w:type="continuationSeparator" w:id="0">
    <w:p w14:paraId="0C947C4F" w14:textId="77777777" w:rsidR="0059189A" w:rsidRDefault="0059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Fax">
    <w:panose1 w:val="02060602050505020204"/>
    <w:charset w:val="00"/>
    <w:family w:val="roman"/>
    <w:pitch w:val="variable"/>
    <w:sig w:usb0="00000003" w:usb1="00000000" w:usb2="00000000" w:usb3="00000000" w:csb0="00000001" w:csb1="00000000"/>
  </w:font>
  <w:font w:name="Open Sans">
    <w:altName w:val="Segoe UI"/>
    <w:panose1 w:val="00000000000000000000"/>
    <w:charset w:val="00"/>
    <w:family w:val="roman"/>
    <w:notTrueType/>
    <w:pitch w:val="default"/>
  </w:font>
  <w:font w:name="OpenSans-Bold">
    <w:altName w:val="Calibri"/>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OpenSans-Regular">
    <w:altName w:val="Calibri"/>
    <w:panose1 w:val="00000000000000000000"/>
    <w:charset w:val="00"/>
    <w:family w:val="auto"/>
    <w:notTrueType/>
    <w:pitch w:val="default"/>
    <w:sig w:usb0="00000003" w:usb1="00000000" w:usb2="00000000" w:usb3="00000000" w:csb0="00000001" w:csb1="00000000"/>
  </w:font>
  <w:font w:name="OpenSans-BoldItalic">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ECEA" w14:textId="77777777" w:rsidR="00D70A72" w:rsidRDefault="000050AA">
    <w:pPr>
      <w:pStyle w:val="Footer"/>
      <w:framePr w:wrap="around" w:vAnchor="text" w:hAnchor="margin" w:xAlign="center" w:y="1"/>
      <w:rPr>
        <w:rStyle w:val="PageNumber"/>
      </w:rPr>
    </w:pPr>
    <w:r>
      <w:rPr>
        <w:rStyle w:val="PageNumber"/>
      </w:rPr>
      <w:fldChar w:fldCharType="begin"/>
    </w:r>
    <w:r w:rsidR="00D70A72">
      <w:rPr>
        <w:rStyle w:val="PageNumber"/>
      </w:rPr>
      <w:instrText xml:space="preserve">PAGE  </w:instrText>
    </w:r>
    <w:r>
      <w:rPr>
        <w:rStyle w:val="PageNumber"/>
      </w:rPr>
      <w:fldChar w:fldCharType="separate"/>
    </w:r>
    <w:r w:rsidR="00D70A72">
      <w:rPr>
        <w:rStyle w:val="PageNumber"/>
      </w:rPr>
      <w:t>1</w:t>
    </w:r>
    <w:r>
      <w:rPr>
        <w:rStyle w:val="PageNumber"/>
      </w:rPr>
      <w:fldChar w:fldCharType="end"/>
    </w:r>
  </w:p>
  <w:p w14:paraId="6CDF9337" w14:textId="77777777" w:rsidR="00D70A72" w:rsidRDefault="00D70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62E6" w14:textId="77777777" w:rsidR="00D70A72" w:rsidRDefault="000050AA">
    <w:pPr>
      <w:pStyle w:val="Footer"/>
      <w:framePr w:wrap="around" w:vAnchor="text" w:hAnchor="margin" w:xAlign="center" w:y="1"/>
      <w:rPr>
        <w:rStyle w:val="PageNumber"/>
      </w:rPr>
    </w:pPr>
    <w:r>
      <w:rPr>
        <w:rStyle w:val="PageNumber"/>
      </w:rPr>
      <w:fldChar w:fldCharType="begin"/>
    </w:r>
    <w:r w:rsidR="00D70A72">
      <w:rPr>
        <w:rStyle w:val="PageNumber"/>
      </w:rPr>
      <w:instrText xml:space="preserve">PAGE  </w:instrText>
    </w:r>
    <w:r>
      <w:rPr>
        <w:rStyle w:val="PageNumber"/>
      </w:rPr>
      <w:fldChar w:fldCharType="separate"/>
    </w:r>
    <w:r w:rsidR="00DC195B">
      <w:rPr>
        <w:rStyle w:val="PageNumber"/>
      </w:rPr>
      <w:t>9</w:t>
    </w:r>
    <w:r>
      <w:rPr>
        <w:rStyle w:val="PageNumber"/>
      </w:rPr>
      <w:fldChar w:fldCharType="end"/>
    </w:r>
  </w:p>
  <w:p w14:paraId="01A5F0B8" w14:textId="77777777" w:rsidR="00D70A72" w:rsidRDefault="00D70A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66FE" w14:textId="77777777" w:rsidR="0059189A" w:rsidRDefault="0059189A">
      <w:r>
        <w:separator/>
      </w:r>
    </w:p>
  </w:footnote>
  <w:footnote w:type="continuationSeparator" w:id="0">
    <w:p w14:paraId="13E7211A" w14:textId="77777777" w:rsidR="0059189A" w:rsidRDefault="0059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F4"/>
    <w:multiLevelType w:val="hybridMultilevel"/>
    <w:tmpl w:val="4EEE8152"/>
    <w:lvl w:ilvl="0" w:tplc="A360116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1D5236"/>
    <w:multiLevelType w:val="singleLevel"/>
    <w:tmpl w:val="5CB26C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91330"/>
    <w:multiLevelType w:val="multilevel"/>
    <w:tmpl w:val="8C96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D36B4"/>
    <w:multiLevelType w:val="singleLevel"/>
    <w:tmpl w:val="5CB26C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7F26C0"/>
    <w:multiLevelType w:val="hybridMultilevel"/>
    <w:tmpl w:val="5352F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797873"/>
    <w:multiLevelType w:val="singleLevel"/>
    <w:tmpl w:val="5CB26C2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691304"/>
    <w:multiLevelType w:val="hybridMultilevel"/>
    <w:tmpl w:val="6546A920"/>
    <w:lvl w:ilvl="0" w:tplc="99DE43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E33997"/>
    <w:multiLevelType w:val="singleLevel"/>
    <w:tmpl w:val="5CB26C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8D4A84"/>
    <w:multiLevelType w:val="singleLevel"/>
    <w:tmpl w:val="5CB26C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A86295"/>
    <w:multiLevelType w:val="singleLevel"/>
    <w:tmpl w:val="5CB26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935643"/>
    <w:multiLevelType w:val="singleLevel"/>
    <w:tmpl w:val="5CB26C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256FF4"/>
    <w:multiLevelType w:val="multilevel"/>
    <w:tmpl w:val="739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A03C9"/>
    <w:multiLevelType w:val="hybridMultilevel"/>
    <w:tmpl w:val="34DC4D6A"/>
    <w:lvl w:ilvl="0" w:tplc="458096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76846"/>
    <w:multiLevelType w:val="hybridMultilevel"/>
    <w:tmpl w:val="5F1E8FE2"/>
    <w:lvl w:ilvl="0" w:tplc="4AAADE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D5CD4"/>
    <w:multiLevelType w:val="singleLevel"/>
    <w:tmpl w:val="5CB26C2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BCF36F3"/>
    <w:multiLevelType w:val="multilevel"/>
    <w:tmpl w:val="DC2E57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315410"/>
    <w:multiLevelType w:val="singleLevel"/>
    <w:tmpl w:val="5CB26C2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432E49"/>
    <w:multiLevelType w:val="hybridMultilevel"/>
    <w:tmpl w:val="7FCE85E8"/>
    <w:lvl w:ilvl="0" w:tplc="90301CA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8F75E6"/>
    <w:multiLevelType w:val="singleLevel"/>
    <w:tmpl w:val="5CB26C2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15"/>
  </w:num>
  <w:num w:numId="4">
    <w:abstractNumId w:val="17"/>
  </w:num>
  <w:num w:numId="5">
    <w:abstractNumId w:val="7"/>
  </w:num>
  <w:num w:numId="6">
    <w:abstractNumId w:val="3"/>
  </w:num>
  <w:num w:numId="7">
    <w:abstractNumId w:val="19"/>
  </w:num>
  <w:num w:numId="8">
    <w:abstractNumId w:val="9"/>
  </w:num>
  <w:num w:numId="9">
    <w:abstractNumId w:val="10"/>
  </w:num>
  <w:num w:numId="10">
    <w:abstractNumId w:val="1"/>
  </w:num>
  <w:num w:numId="11">
    <w:abstractNumId w:val="12"/>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8"/>
  </w:num>
  <w:num w:numId="17">
    <w:abstractNumId w:val="0"/>
  </w:num>
  <w:num w:numId="18">
    <w:abstractNumId w:val="2"/>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0D"/>
    <w:rsid w:val="000050AA"/>
    <w:rsid w:val="0001557F"/>
    <w:rsid w:val="00022679"/>
    <w:rsid w:val="000254D9"/>
    <w:rsid w:val="00031FFF"/>
    <w:rsid w:val="00042BDF"/>
    <w:rsid w:val="00056C06"/>
    <w:rsid w:val="00061AEE"/>
    <w:rsid w:val="00064142"/>
    <w:rsid w:val="0007245D"/>
    <w:rsid w:val="000864D5"/>
    <w:rsid w:val="000A028F"/>
    <w:rsid w:val="000A0C36"/>
    <w:rsid w:val="000B06D6"/>
    <w:rsid w:val="000C205B"/>
    <w:rsid w:val="000D4717"/>
    <w:rsid w:val="000E304C"/>
    <w:rsid w:val="000E680F"/>
    <w:rsid w:val="00117CD3"/>
    <w:rsid w:val="001324F1"/>
    <w:rsid w:val="00134ACF"/>
    <w:rsid w:val="00136993"/>
    <w:rsid w:val="001376DD"/>
    <w:rsid w:val="00150BD0"/>
    <w:rsid w:val="0015140D"/>
    <w:rsid w:val="00170072"/>
    <w:rsid w:val="00177C6F"/>
    <w:rsid w:val="00180428"/>
    <w:rsid w:val="00181D5E"/>
    <w:rsid w:val="00191391"/>
    <w:rsid w:val="001A561F"/>
    <w:rsid w:val="001D6409"/>
    <w:rsid w:val="001E7394"/>
    <w:rsid w:val="00211686"/>
    <w:rsid w:val="002346D3"/>
    <w:rsid w:val="00244118"/>
    <w:rsid w:val="002445A8"/>
    <w:rsid w:val="002455B2"/>
    <w:rsid w:val="00247B1D"/>
    <w:rsid w:val="0025192E"/>
    <w:rsid w:val="00260E78"/>
    <w:rsid w:val="00273D32"/>
    <w:rsid w:val="00285D52"/>
    <w:rsid w:val="002863AE"/>
    <w:rsid w:val="002963CA"/>
    <w:rsid w:val="002A15D0"/>
    <w:rsid w:val="002F2062"/>
    <w:rsid w:val="002F57A0"/>
    <w:rsid w:val="003065FF"/>
    <w:rsid w:val="00307328"/>
    <w:rsid w:val="0030741A"/>
    <w:rsid w:val="003309BF"/>
    <w:rsid w:val="0033613F"/>
    <w:rsid w:val="003431DC"/>
    <w:rsid w:val="003474C5"/>
    <w:rsid w:val="003921E5"/>
    <w:rsid w:val="003A41F4"/>
    <w:rsid w:val="003C0C98"/>
    <w:rsid w:val="003D009F"/>
    <w:rsid w:val="003D58FD"/>
    <w:rsid w:val="003F7562"/>
    <w:rsid w:val="00407EC3"/>
    <w:rsid w:val="0041568A"/>
    <w:rsid w:val="00420DA2"/>
    <w:rsid w:val="00446E64"/>
    <w:rsid w:val="00447B9D"/>
    <w:rsid w:val="004517D2"/>
    <w:rsid w:val="00461CC9"/>
    <w:rsid w:val="00470948"/>
    <w:rsid w:val="00482AB1"/>
    <w:rsid w:val="004926C7"/>
    <w:rsid w:val="00496DCF"/>
    <w:rsid w:val="004A7C2A"/>
    <w:rsid w:val="004B476F"/>
    <w:rsid w:val="004B5CA7"/>
    <w:rsid w:val="004B69AC"/>
    <w:rsid w:val="004C4FB8"/>
    <w:rsid w:val="004E3486"/>
    <w:rsid w:val="004E683C"/>
    <w:rsid w:val="004F5C62"/>
    <w:rsid w:val="00500DEF"/>
    <w:rsid w:val="00523E95"/>
    <w:rsid w:val="00527C09"/>
    <w:rsid w:val="005324A3"/>
    <w:rsid w:val="00541BF1"/>
    <w:rsid w:val="0054291B"/>
    <w:rsid w:val="00546EB8"/>
    <w:rsid w:val="0059189A"/>
    <w:rsid w:val="00591CF2"/>
    <w:rsid w:val="00596894"/>
    <w:rsid w:val="005A718B"/>
    <w:rsid w:val="005B44B0"/>
    <w:rsid w:val="005B6010"/>
    <w:rsid w:val="005C5D3D"/>
    <w:rsid w:val="005C6C00"/>
    <w:rsid w:val="005D20D0"/>
    <w:rsid w:val="005E0E70"/>
    <w:rsid w:val="0060672A"/>
    <w:rsid w:val="00606A67"/>
    <w:rsid w:val="0060788B"/>
    <w:rsid w:val="00617166"/>
    <w:rsid w:val="00623952"/>
    <w:rsid w:val="0063195B"/>
    <w:rsid w:val="0064719B"/>
    <w:rsid w:val="0064735F"/>
    <w:rsid w:val="00672BA4"/>
    <w:rsid w:val="00673A92"/>
    <w:rsid w:val="006A31DB"/>
    <w:rsid w:val="006C150F"/>
    <w:rsid w:val="006E2291"/>
    <w:rsid w:val="006E4C85"/>
    <w:rsid w:val="00714B3D"/>
    <w:rsid w:val="00723C5E"/>
    <w:rsid w:val="007245D9"/>
    <w:rsid w:val="00732673"/>
    <w:rsid w:val="007326A2"/>
    <w:rsid w:val="0073695F"/>
    <w:rsid w:val="00737151"/>
    <w:rsid w:val="00741557"/>
    <w:rsid w:val="00742AC2"/>
    <w:rsid w:val="007469CF"/>
    <w:rsid w:val="007472D1"/>
    <w:rsid w:val="007536AA"/>
    <w:rsid w:val="0079043C"/>
    <w:rsid w:val="007A30BB"/>
    <w:rsid w:val="007B1A03"/>
    <w:rsid w:val="007B3276"/>
    <w:rsid w:val="007B3440"/>
    <w:rsid w:val="007C2E62"/>
    <w:rsid w:val="007D4F6E"/>
    <w:rsid w:val="007D5CA7"/>
    <w:rsid w:val="007F39C0"/>
    <w:rsid w:val="008059EA"/>
    <w:rsid w:val="0081259D"/>
    <w:rsid w:val="00813DD3"/>
    <w:rsid w:val="00814985"/>
    <w:rsid w:val="008210CC"/>
    <w:rsid w:val="008242C4"/>
    <w:rsid w:val="00827316"/>
    <w:rsid w:val="00837891"/>
    <w:rsid w:val="0084767E"/>
    <w:rsid w:val="00891285"/>
    <w:rsid w:val="008A0E00"/>
    <w:rsid w:val="008A7CE3"/>
    <w:rsid w:val="008C3A40"/>
    <w:rsid w:val="008C4E81"/>
    <w:rsid w:val="008D2F7B"/>
    <w:rsid w:val="008F19E4"/>
    <w:rsid w:val="00917DDA"/>
    <w:rsid w:val="009323B3"/>
    <w:rsid w:val="009453C3"/>
    <w:rsid w:val="009500E7"/>
    <w:rsid w:val="0095474D"/>
    <w:rsid w:val="00967CAE"/>
    <w:rsid w:val="009A17F7"/>
    <w:rsid w:val="009A4AF6"/>
    <w:rsid w:val="009B72FA"/>
    <w:rsid w:val="009D6D3E"/>
    <w:rsid w:val="009E0509"/>
    <w:rsid w:val="009E23AD"/>
    <w:rsid w:val="009F1B3A"/>
    <w:rsid w:val="00A0172B"/>
    <w:rsid w:val="00A05DE2"/>
    <w:rsid w:val="00A30BEA"/>
    <w:rsid w:val="00A62701"/>
    <w:rsid w:val="00A747B2"/>
    <w:rsid w:val="00A85874"/>
    <w:rsid w:val="00A9276D"/>
    <w:rsid w:val="00A95957"/>
    <w:rsid w:val="00AA33E3"/>
    <w:rsid w:val="00AB2900"/>
    <w:rsid w:val="00AB46D1"/>
    <w:rsid w:val="00AB54AD"/>
    <w:rsid w:val="00AB720F"/>
    <w:rsid w:val="00AC3D8E"/>
    <w:rsid w:val="00AD277F"/>
    <w:rsid w:val="00AF08DB"/>
    <w:rsid w:val="00AF2479"/>
    <w:rsid w:val="00B05A33"/>
    <w:rsid w:val="00B14494"/>
    <w:rsid w:val="00B20007"/>
    <w:rsid w:val="00B21516"/>
    <w:rsid w:val="00B34A81"/>
    <w:rsid w:val="00B462DA"/>
    <w:rsid w:val="00B55BDF"/>
    <w:rsid w:val="00B562F9"/>
    <w:rsid w:val="00B74EA1"/>
    <w:rsid w:val="00B835B5"/>
    <w:rsid w:val="00B8657E"/>
    <w:rsid w:val="00B916E3"/>
    <w:rsid w:val="00B949BC"/>
    <w:rsid w:val="00BA66D3"/>
    <w:rsid w:val="00BB45E8"/>
    <w:rsid w:val="00BC02DF"/>
    <w:rsid w:val="00BC3768"/>
    <w:rsid w:val="00BD12C5"/>
    <w:rsid w:val="00BD1605"/>
    <w:rsid w:val="00BD1D3D"/>
    <w:rsid w:val="00BD5FD2"/>
    <w:rsid w:val="00BE2B9B"/>
    <w:rsid w:val="00BE36EA"/>
    <w:rsid w:val="00C0288C"/>
    <w:rsid w:val="00C036B2"/>
    <w:rsid w:val="00C1111F"/>
    <w:rsid w:val="00C11274"/>
    <w:rsid w:val="00C2634A"/>
    <w:rsid w:val="00C36AA9"/>
    <w:rsid w:val="00C421B2"/>
    <w:rsid w:val="00C4679A"/>
    <w:rsid w:val="00C53252"/>
    <w:rsid w:val="00C543F7"/>
    <w:rsid w:val="00C553D2"/>
    <w:rsid w:val="00C718D6"/>
    <w:rsid w:val="00C72F57"/>
    <w:rsid w:val="00C75DD1"/>
    <w:rsid w:val="00C81454"/>
    <w:rsid w:val="00C92B7F"/>
    <w:rsid w:val="00CA4031"/>
    <w:rsid w:val="00CA682B"/>
    <w:rsid w:val="00CB1550"/>
    <w:rsid w:val="00CB1851"/>
    <w:rsid w:val="00CC00D8"/>
    <w:rsid w:val="00CF1597"/>
    <w:rsid w:val="00D05F7D"/>
    <w:rsid w:val="00D06A3F"/>
    <w:rsid w:val="00D2143A"/>
    <w:rsid w:val="00D22825"/>
    <w:rsid w:val="00D3007E"/>
    <w:rsid w:val="00D30764"/>
    <w:rsid w:val="00D30A44"/>
    <w:rsid w:val="00D31A55"/>
    <w:rsid w:val="00D426B1"/>
    <w:rsid w:val="00D47235"/>
    <w:rsid w:val="00D51BEA"/>
    <w:rsid w:val="00D5202A"/>
    <w:rsid w:val="00D70A72"/>
    <w:rsid w:val="00D721E9"/>
    <w:rsid w:val="00D76495"/>
    <w:rsid w:val="00D87D2B"/>
    <w:rsid w:val="00D9218D"/>
    <w:rsid w:val="00D96E2F"/>
    <w:rsid w:val="00D97EF1"/>
    <w:rsid w:val="00DA199D"/>
    <w:rsid w:val="00DB06E9"/>
    <w:rsid w:val="00DC195B"/>
    <w:rsid w:val="00DC2AF9"/>
    <w:rsid w:val="00DC3497"/>
    <w:rsid w:val="00DF27CC"/>
    <w:rsid w:val="00E12613"/>
    <w:rsid w:val="00E16100"/>
    <w:rsid w:val="00E204E2"/>
    <w:rsid w:val="00E31C76"/>
    <w:rsid w:val="00E31D95"/>
    <w:rsid w:val="00E37617"/>
    <w:rsid w:val="00E47ECA"/>
    <w:rsid w:val="00E57882"/>
    <w:rsid w:val="00E72D08"/>
    <w:rsid w:val="00E73508"/>
    <w:rsid w:val="00E86A5C"/>
    <w:rsid w:val="00E96C26"/>
    <w:rsid w:val="00EC575C"/>
    <w:rsid w:val="00ED38C4"/>
    <w:rsid w:val="00EE0BF4"/>
    <w:rsid w:val="00F02824"/>
    <w:rsid w:val="00F1144C"/>
    <w:rsid w:val="00F12271"/>
    <w:rsid w:val="00F42B28"/>
    <w:rsid w:val="00F46B77"/>
    <w:rsid w:val="00F47A12"/>
    <w:rsid w:val="00F50F36"/>
    <w:rsid w:val="00F75E56"/>
    <w:rsid w:val="00FA1617"/>
    <w:rsid w:val="00FB28E7"/>
    <w:rsid w:val="00FC1426"/>
    <w:rsid w:val="00FC18B7"/>
    <w:rsid w:val="00FC25F7"/>
    <w:rsid w:val="00FE0BF0"/>
    <w:rsid w:val="00FE7F5E"/>
    <w:rsid w:val="00FF0EC0"/>
    <w:rsid w:val="00FF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5BEEF"/>
  <w15:docId w15:val="{E584CB58-BA2B-4057-9D40-7900E56C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qFormat/>
    <w:pPr>
      <w:spacing w:before="100" w:beforeAutospacing="1" w:after="100" w:afterAutospacing="1"/>
      <w:outlineLvl w:val="2"/>
    </w:pPr>
    <w:rPr>
      <w:rFonts w:ascii="Arial" w:eastAsia="Arial Unicode MS" w:hAnsi="Arial" w:cs="Arial"/>
      <w:b/>
      <w:bCs/>
      <w:color w:val="C2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480" w:lineRule="atLeast"/>
      <w:jc w:val="center"/>
    </w:pPr>
    <w:rPr>
      <w:b/>
      <w:sz w:val="28"/>
      <w:szCs w:val="20"/>
    </w:rPr>
  </w:style>
  <w:style w:type="paragraph" w:styleId="BodyText2">
    <w:name w:val="Body Text 2"/>
    <w:basedOn w:val="Normal"/>
    <w:link w:val="BodyTex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szCs w:val="20"/>
    </w:rPr>
  </w:style>
  <w:style w:type="paragraph" w:styleId="BodyText">
    <w:name w:val="Body Text"/>
    <w:basedOn w:val="Normal"/>
    <w:link w:val="BodyTextChar"/>
    <w:rPr>
      <w:rFonts w:ascii="Book Antiqua" w:hAnsi="Book Antiqua"/>
      <w:snapToGrid w:val="0"/>
      <w:sz w:val="20"/>
    </w:rPr>
  </w:style>
  <w:style w:type="paragraph" w:styleId="BodyText3">
    <w:name w:val="Body Text 3"/>
    <w:basedOn w:val="Normal"/>
    <w:pPr>
      <w:autoSpaceDE w:val="0"/>
      <w:autoSpaceDN w:val="0"/>
      <w:adjustRightInd w:val="0"/>
      <w:jc w:val="both"/>
    </w:pPr>
    <w:rPr>
      <w:noProof/>
      <w:sz w:val="22"/>
      <w:szCs w:val="22"/>
    </w:rPr>
  </w:style>
  <w:style w:type="character" w:styleId="PageNumber">
    <w:name w:val="page number"/>
    <w:basedOn w:val="DefaultParagraphFont"/>
  </w:style>
  <w:style w:type="paragraph" w:styleId="Footer">
    <w:name w:val="footer"/>
    <w:basedOn w:val="Normal"/>
    <w:pPr>
      <w:tabs>
        <w:tab w:val="center" w:pos="4320"/>
        <w:tab w:val="right" w:pos="8640"/>
      </w:tabs>
    </w:pPr>
    <w:rPr>
      <w:noProof/>
      <w:sz w:val="20"/>
      <w:szCs w:val="20"/>
    </w:rPr>
  </w:style>
  <w:style w:type="character" w:styleId="Hyperlink">
    <w:name w:val="Hyperlink"/>
    <w:basedOn w:val="DefaultParagraphFont"/>
    <w:rPr>
      <w:color w:val="003399"/>
      <w:u w:val="single"/>
    </w:rPr>
  </w:style>
  <w:style w:type="character" w:customStyle="1" w:styleId="author1">
    <w:name w:val="author1"/>
    <w:basedOn w:val="DefaultParagraphFont"/>
    <w:rPr>
      <w:rFonts w:ascii="Arial" w:hAnsi="Arial" w:cs="Arial" w:hint="default"/>
      <w:b w:val="0"/>
      <w:bCs w:val="0"/>
      <w:color w:val="003366"/>
      <w:sz w:val="18"/>
      <w:szCs w:val="18"/>
    </w:rPr>
  </w:style>
  <w:style w:type="character" w:styleId="FollowedHyperlink">
    <w:name w:val="FollowedHyperlink"/>
    <w:basedOn w:val="DefaultParagraphFont"/>
    <w:rPr>
      <w:color w:val="800080"/>
      <w:u w:val="single"/>
    </w:rPr>
  </w:style>
  <w:style w:type="paragraph" w:styleId="NormalWeb">
    <w:name w:val="Normal (Web)"/>
    <w:basedOn w:val="Normal"/>
    <w:rsid w:val="001A561F"/>
    <w:pPr>
      <w:spacing w:before="100" w:beforeAutospacing="1" w:after="100" w:afterAutospacing="1"/>
    </w:pPr>
  </w:style>
  <w:style w:type="character" w:styleId="Strong">
    <w:name w:val="Strong"/>
    <w:basedOn w:val="DefaultParagraphFont"/>
    <w:uiPriority w:val="22"/>
    <w:qFormat/>
    <w:rsid w:val="001A561F"/>
    <w:rPr>
      <w:b/>
      <w:bCs/>
    </w:rPr>
  </w:style>
  <w:style w:type="paragraph" w:styleId="BalloonText">
    <w:name w:val="Balloon Text"/>
    <w:basedOn w:val="Normal"/>
    <w:link w:val="BalloonTextChar"/>
    <w:rsid w:val="004A7C2A"/>
    <w:rPr>
      <w:rFonts w:ascii="Tahoma" w:hAnsi="Tahoma" w:cs="Tahoma"/>
      <w:sz w:val="16"/>
      <w:szCs w:val="16"/>
    </w:rPr>
  </w:style>
  <w:style w:type="character" w:customStyle="1" w:styleId="BalloonTextChar">
    <w:name w:val="Balloon Text Char"/>
    <w:basedOn w:val="DefaultParagraphFont"/>
    <w:link w:val="BalloonText"/>
    <w:rsid w:val="004A7C2A"/>
    <w:rPr>
      <w:rFonts w:ascii="Tahoma" w:hAnsi="Tahoma" w:cs="Tahoma"/>
      <w:sz w:val="16"/>
      <w:szCs w:val="16"/>
    </w:rPr>
  </w:style>
  <w:style w:type="character" w:customStyle="1" w:styleId="BodyText2Char">
    <w:name w:val="Body Text 2 Char"/>
    <w:basedOn w:val="DefaultParagraphFont"/>
    <w:link w:val="BodyText2"/>
    <w:rsid w:val="004A7C2A"/>
    <w:rPr>
      <w:sz w:val="22"/>
    </w:rPr>
  </w:style>
  <w:style w:type="character" w:customStyle="1" w:styleId="BodyTextChar">
    <w:name w:val="Body Text Char"/>
    <w:basedOn w:val="DefaultParagraphFont"/>
    <w:link w:val="BodyText"/>
    <w:rsid w:val="004A7C2A"/>
    <w:rPr>
      <w:rFonts w:ascii="Book Antiqua" w:hAnsi="Book Antiqua"/>
      <w:snapToGrid w:val="0"/>
      <w:szCs w:val="24"/>
    </w:rPr>
  </w:style>
  <w:style w:type="paragraph" w:styleId="ListParagraph">
    <w:name w:val="List Paragraph"/>
    <w:basedOn w:val="Normal"/>
    <w:uiPriority w:val="34"/>
    <w:qFormat/>
    <w:rsid w:val="004A7C2A"/>
    <w:pPr>
      <w:ind w:left="720"/>
      <w:contextualSpacing/>
    </w:pPr>
  </w:style>
  <w:style w:type="table" w:styleId="TableGrid">
    <w:name w:val="Table Grid"/>
    <w:basedOn w:val="TableNormal"/>
    <w:rsid w:val="00FC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6E64"/>
    <w:rPr>
      <w:color w:val="605E5C"/>
      <w:shd w:val="clear" w:color="auto" w:fill="E1DFDD"/>
    </w:rPr>
  </w:style>
  <w:style w:type="paragraph" w:customStyle="1" w:styleId="Subtitle1">
    <w:name w:val="Subtitle1"/>
    <w:basedOn w:val="Normal"/>
    <w:next w:val="Normal"/>
    <w:uiPriority w:val="11"/>
    <w:qFormat/>
    <w:rsid w:val="009F1B3A"/>
    <w:pPr>
      <w:numPr>
        <w:ilvl w:val="1"/>
      </w:numPr>
      <w:spacing w:after="160" w:line="276"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9F1B3A"/>
    <w:rPr>
      <w:rFonts w:eastAsia="Times New Roman"/>
      <w:color w:val="5A5A5A"/>
      <w:spacing w:val="15"/>
    </w:rPr>
  </w:style>
  <w:style w:type="paragraph" w:styleId="Subtitle">
    <w:name w:val="Subtitle"/>
    <w:basedOn w:val="Normal"/>
    <w:next w:val="Normal"/>
    <w:link w:val="SubtitleChar"/>
    <w:uiPriority w:val="11"/>
    <w:qFormat/>
    <w:rsid w:val="009F1B3A"/>
    <w:pPr>
      <w:numPr>
        <w:ilvl w:val="1"/>
      </w:numPr>
      <w:spacing w:after="160"/>
    </w:pPr>
    <w:rPr>
      <w:color w:val="5A5A5A"/>
      <w:spacing w:val="15"/>
      <w:sz w:val="20"/>
      <w:szCs w:val="20"/>
    </w:rPr>
  </w:style>
  <w:style w:type="character" w:customStyle="1" w:styleId="SubtitleChar1">
    <w:name w:val="Subtitle Char1"/>
    <w:basedOn w:val="DefaultParagraphFont"/>
    <w:rsid w:val="009F1B3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470">
      <w:bodyDiv w:val="1"/>
      <w:marLeft w:val="0"/>
      <w:marRight w:val="0"/>
      <w:marTop w:val="0"/>
      <w:marBottom w:val="0"/>
      <w:divBdr>
        <w:top w:val="none" w:sz="0" w:space="0" w:color="auto"/>
        <w:left w:val="none" w:sz="0" w:space="0" w:color="auto"/>
        <w:bottom w:val="none" w:sz="0" w:space="0" w:color="auto"/>
        <w:right w:val="none" w:sz="0" w:space="0" w:color="auto"/>
      </w:divBdr>
    </w:div>
    <w:div w:id="1621103461">
      <w:bodyDiv w:val="1"/>
      <w:marLeft w:val="0"/>
      <w:marRight w:val="0"/>
      <w:marTop w:val="0"/>
      <w:marBottom w:val="0"/>
      <w:divBdr>
        <w:top w:val="none" w:sz="0" w:space="0" w:color="auto"/>
        <w:left w:val="none" w:sz="0" w:space="0" w:color="auto"/>
        <w:bottom w:val="none" w:sz="0" w:space="0" w:color="auto"/>
        <w:right w:val="none" w:sz="0" w:space="0" w:color="auto"/>
      </w:divBdr>
    </w:div>
    <w:div w:id="1738818654">
      <w:bodyDiv w:val="1"/>
      <w:marLeft w:val="0"/>
      <w:marRight w:val="0"/>
      <w:marTop w:val="0"/>
      <w:marBottom w:val="0"/>
      <w:divBdr>
        <w:top w:val="none" w:sz="0" w:space="0" w:color="auto"/>
        <w:left w:val="none" w:sz="0" w:space="0" w:color="auto"/>
        <w:bottom w:val="none" w:sz="0" w:space="0" w:color="auto"/>
        <w:right w:val="none" w:sz="0" w:space="0" w:color="auto"/>
      </w:divBdr>
    </w:div>
    <w:div w:id="18551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ole.pearson.com/enrollment/b7et5k" TargetMode="External"/><Relationship Id="rId13" Type="http://schemas.openxmlformats.org/officeDocument/2006/relationships/hyperlink" Target="https://console.pearson.com/enrollment/b7et5k" TargetMode="External"/><Relationship Id="rId18" Type="http://schemas.openxmlformats.org/officeDocument/2006/relationships/hyperlink" Target="https://support.pearson.com/getsupport/s/?tabset-dd12d=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console.pearson.com/enrollment/b7et5k" TargetMode="External"/><Relationship Id="rId17" Type="http://schemas.openxmlformats.org/officeDocument/2006/relationships/hyperlink" Target="http://247pearsoned.custhelp.com/app/home" TargetMode="External"/><Relationship Id="rId2" Type="http://schemas.openxmlformats.org/officeDocument/2006/relationships/styles" Target="styles.xml"/><Relationship Id="rId16" Type="http://schemas.openxmlformats.org/officeDocument/2006/relationships/hyperlink" Target="https://www.pearsonhighered.com/revel/assets/pdf/REVEL-for-Student__Getting-Started-Guid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support.pearson.com/getsupport/s/?tabset-dd12d=1" TargetMode="External"/><Relationship Id="rId23" Type="http://schemas.openxmlformats.org/officeDocument/2006/relationships/theme" Target="theme/theme1.xml"/><Relationship Id="rId10" Type="http://schemas.openxmlformats.org/officeDocument/2006/relationships/hyperlink" Target="http://valenciacollege.edu/osd/" TargetMode="External"/><Relationship Id="rId19" Type="http://schemas.openxmlformats.org/officeDocument/2006/relationships/hyperlink" Target="https://www.pearsonhighered.com/revel/assets/pdf/REVEL-for-Student__Getting-Started-Guide.pdf" TargetMode="External"/><Relationship Id="rId4" Type="http://schemas.openxmlformats.org/officeDocument/2006/relationships/webSettings" Target="webSettings.xml"/><Relationship Id="rId9" Type="http://schemas.openxmlformats.org/officeDocument/2006/relationships/hyperlink" Target="http://blogs.valenciacollege.edu/canvas/home/canvas-support/" TargetMode="External"/><Relationship Id="rId14" Type="http://schemas.openxmlformats.org/officeDocument/2006/relationships/hyperlink" Target="http://247pearsoned.custhelp.com/app/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4343</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VCC</Company>
  <LinksUpToDate>false</LinksUpToDate>
  <CharactersWithSpaces>27744</CharactersWithSpaces>
  <SharedDoc>false</SharedDoc>
  <HLinks>
    <vt:vector size="18" baseType="variant">
      <vt:variant>
        <vt:i4>4849665</vt:i4>
      </vt:variant>
      <vt:variant>
        <vt:i4>6</vt:i4>
      </vt:variant>
      <vt:variant>
        <vt:i4>0</vt:i4>
      </vt:variant>
      <vt:variant>
        <vt:i4>5</vt:i4>
      </vt:variant>
      <vt:variant>
        <vt:lpwstr>http://www.college.hmco.com/history/us/berkin/making_america_brief/2e/students/index.html</vt:lpwstr>
      </vt:variant>
      <vt:variant>
        <vt:lpwstr/>
      </vt:variant>
      <vt:variant>
        <vt:i4>3473452</vt:i4>
      </vt:variant>
      <vt:variant>
        <vt:i4>3</vt:i4>
      </vt:variant>
      <vt:variant>
        <vt:i4>0</vt:i4>
      </vt:variant>
      <vt:variant>
        <vt:i4>5</vt:i4>
      </vt:variant>
      <vt:variant>
        <vt:lpwstr>http://faculty.valencia.cc.fl.us/abeninati/</vt:lpwstr>
      </vt:variant>
      <vt:variant>
        <vt:lpwstr/>
      </vt:variant>
      <vt:variant>
        <vt:i4>3342364</vt:i4>
      </vt:variant>
      <vt:variant>
        <vt:i4>0</vt:i4>
      </vt:variant>
      <vt:variant>
        <vt:i4>0</vt:i4>
      </vt:variant>
      <vt:variant>
        <vt:i4>5</vt:i4>
      </vt:variant>
      <vt:variant>
        <vt:lpwstr>mailto:abeninati@valenciacc.edu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Creamer</dc:creator>
  <cp:lastModifiedBy>Scott Creamer</cp:lastModifiedBy>
  <cp:revision>8</cp:revision>
  <cp:lastPrinted>2010-01-06T19:56:00Z</cp:lastPrinted>
  <dcterms:created xsi:type="dcterms:W3CDTF">2019-04-30T15:46:00Z</dcterms:created>
  <dcterms:modified xsi:type="dcterms:W3CDTF">2019-04-30T19:23:00Z</dcterms:modified>
</cp:coreProperties>
</file>